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40" w:lineRule="auto"/>
        <w:jc w:val="center"/>
        <w:rPr>
          <w:rFonts w:ascii="Avenir" w:cs="Avenir" w:eastAsia="Avenir" w:hAnsi="Avenir"/>
          <w:b w:val="1"/>
          <w:color w:val="e76127"/>
          <w:sz w:val="28"/>
          <w:szCs w:val="28"/>
        </w:rPr>
      </w:pPr>
      <w:r w:rsidDel="00000000" w:rsidR="00000000" w:rsidRPr="00000000">
        <w:rPr>
          <w:rFonts w:ascii="Avenir" w:cs="Avenir" w:eastAsia="Avenir" w:hAnsi="Avenir"/>
          <w:b w:val="1"/>
          <w:color w:val="e76127"/>
          <w:sz w:val="60"/>
          <w:szCs w:val="60"/>
          <w:rtl w:val="0"/>
        </w:rPr>
        <w:t xml:space="preserve">Ignite! </w:t>
      </w:r>
      <w:r w:rsidDel="00000000" w:rsidR="00000000" w:rsidRPr="00000000">
        <w:rPr>
          <w:rFonts w:ascii="Avenir" w:cs="Avenir" w:eastAsia="Avenir" w:hAnsi="Avenir"/>
          <w:b w:val="1"/>
          <w:color w:val="e76127"/>
          <w:sz w:val="36"/>
          <w:szCs w:val="36"/>
          <w:rtl w:val="0"/>
        </w:rPr>
        <w:t xml:space="preserve">Connect Your Hobby to the Gospel</w:t>
      </w:r>
      <w:r w:rsidDel="00000000" w:rsidR="00000000" w:rsidRPr="00000000">
        <w:rPr>
          <w:rFonts w:ascii="Avenir" w:cs="Avenir" w:eastAsia="Avenir" w:hAnsi="Avenir"/>
          <w:b w:val="1"/>
          <w:color w:val="e76127"/>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133350</wp:posOffset>
            </wp:positionV>
            <wp:extent cx="1147763" cy="1147763"/>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147763" cy="11477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7991475</wp:posOffset>
            </wp:positionH>
            <wp:positionV relativeFrom="paragraph">
              <wp:posOffset>295275</wp:posOffset>
            </wp:positionV>
            <wp:extent cx="1152525" cy="1152525"/>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2525" cy="1152525"/>
                    </a:xfrm>
                    <a:prstGeom prst="rect"/>
                    <a:ln/>
                  </pic:spPr>
                </pic:pic>
              </a:graphicData>
            </a:graphic>
          </wp:anchor>
        </w:drawing>
      </w:r>
    </w:p>
    <w:p w:rsidR="00000000" w:rsidDel="00000000" w:rsidP="00000000" w:rsidRDefault="00000000" w:rsidRPr="00000000" w14:paraId="00000002">
      <w:pPr>
        <w:shd w:fill="ffffff" w:val="clear"/>
        <w:spacing w:after="240" w:before="240" w:line="240" w:lineRule="auto"/>
        <w:jc w:val="center"/>
        <w:rPr>
          <w:rFonts w:ascii="Avenir" w:cs="Avenir" w:eastAsia="Avenir" w:hAnsi="Avenir"/>
          <w:b w:val="1"/>
          <w:i w:val="1"/>
          <w:color w:val="434343"/>
          <w:sz w:val="24"/>
          <w:szCs w:val="24"/>
        </w:rPr>
      </w:pPr>
      <w:r w:rsidDel="00000000" w:rsidR="00000000" w:rsidRPr="00000000">
        <w:rPr>
          <w:rFonts w:ascii="Avenir" w:cs="Avenir" w:eastAsia="Avenir" w:hAnsi="Avenir"/>
          <w:b w:val="1"/>
          <w:i w:val="1"/>
          <w:color w:val="434343"/>
          <w:sz w:val="24"/>
          <w:szCs w:val="24"/>
          <w:rtl w:val="0"/>
        </w:rPr>
        <w:t xml:space="preserve">Students Sharing Their Faith in the Age of COVID-19</w:t>
      </w:r>
    </w:p>
    <w:p w:rsidR="00000000" w:rsidDel="00000000" w:rsidP="00000000" w:rsidRDefault="00000000" w:rsidRPr="00000000" w14:paraId="00000003">
      <w:pPr>
        <w:widowControl w:val="0"/>
        <w:spacing w:line="240" w:lineRule="auto"/>
        <w:jc w:val="center"/>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Avenir" w:cs="Avenir" w:eastAsia="Avenir" w:hAnsi="Avenir"/>
          <w:i w:val="1"/>
          <w:sz w:val="24"/>
          <w:szCs w:val="24"/>
        </w:rPr>
      </w:pPr>
      <w:r w:rsidDel="00000000" w:rsidR="00000000" w:rsidRPr="00000000">
        <w:rPr>
          <w:rFonts w:ascii="Avenir" w:cs="Avenir" w:eastAsia="Avenir" w:hAnsi="Avenir"/>
          <w:i w:val="1"/>
          <w:sz w:val="24"/>
          <w:szCs w:val="24"/>
        </w:rPr>
        <w:drawing>
          <wp:inline distB="114300" distT="114300" distL="114300" distR="114300">
            <wp:extent cx="1040931" cy="776288"/>
            <wp:effectExtent b="0" l="0" r="0" t="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040931" cy="776288"/>
                    </a:xfrm>
                    <a:prstGeom prst="rect"/>
                    <a:ln/>
                  </pic:spPr>
                </pic:pic>
              </a:graphicData>
            </a:graphic>
          </wp:inline>
        </w:drawing>
      </w:r>
      <w:r w:rsidDel="00000000" w:rsidR="00000000" w:rsidRPr="00000000">
        <w:rPr>
          <w:rFonts w:ascii="Avenir" w:cs="Avenir" w:eastAsia="Avenir" w:hAnsi="Avenir"/>
          <w:i w:val="1"/>
          <w:sz w:val="24"/>
          <w:szCs w:val="24"/>
          <w:rtl w:val="0"/>
        </w:rPr>
        <w:tab/>
      </w:r>
      <w:r w:rsidDel="00000000" w:rsidR="00000000" w:rsidRPr="00000000">
        <w:rPr>
          <w:rFonts w:ascii="Avenir" w:cs="Avenir" w:eastAsia="Avenir" w:hAnsi="Avenir"/>
          <w:sz w:val="120"/>
          <w:szCs w:val="120"/>
          <w:rtl w:val="0"/>
        </w:rPr>
        <w:t xml:space="preserve">+</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Pr>
        <w:drawing>
          <wp:inline distB="19050" distT="19050" distL="19050" distR="19050">
            <wp:extent cx="1108701" cy="833438"/>
            <wp:effectExtent b="0" l="0" r="0" t="0"/>
            <wp:docPr id="3" name="image3.png"/>
            <a:graphic>
              <a:graphicData uri="http://schemas.openxmlformats.org/drawingml/2006/picture">
                <pic:pic>
                  <pic:nvPicPr>
                    <pic:cNvPr id="0" name="image3.png"/>
                    <pic:cNvPicPr preferRelativeResize="0"/>
                  </pic:nvPicPr>
                  <pic:blipFill>
                    <a:blip r:embed="rId9"/>
                    <a:srcRect b="12684" l="0" r="0" t="29658"/>
                    <a:stretch>
                      <a:fillRect/>
                    </a:stretch>
                  </pic:blipFill>
                  <pic:spPr>
                    <a:xfrm>
                      <a:off x="0" y="0"/>
                      <a:ext cx="1108701" cy="833438"/>
                    </a:xfrm>
                    <a:prstGeom prst="rect"/>
                    <a:ln/>
                  </pic:spPr>
                </pic:pic>
              </a:graphicData>
            </a:graphic>
          </wp:inline>
        </w:drawing>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120"/>
          <w:szCs w:val="120"/>
          <w:rtl w:val="0"/>
        </w:rPr>
        <w:t xml:space="preserve">=</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Pr>
        <w:drawing>
          <wp:inline distB="114300" distT="114300" distL="114300" distR="114300">
            <wp:extent cx="1326841" cy="757238"/>
            <wp:effectExtent b="0" l="0" r="0" t="0"/>
            <wp:docPr id="4"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326841"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spacing w:line="240" w:lineRule="auto"/>
        <w:rPr>
          <w:rFonts w:ascii="Avenir" w:cs="Avenir" w:eastAsia="Avenir" w:hAnsi="Avenir"/>
          <w:i w:val="1"/>
          <w:sz w:val="24"/>
          <w:szCs w:val="24"/>
        </w:rPr>
      </w:pPr>
      <w:r w:rsidDel="00000000" w:rsidR="00000000" w:rsidRPr="00000000">
        <w:rPr>
          <w:rtl w:val="0"/>
        </w:rPr>
      </w:r>
    </w:p>
    <w:tbl>
      <w:tblPr>
        <w:tblStyle w:val="Table1"/>
        <w:tblW w:w="13770.0" w:type="dxa"/>
        <w:jc w:val="left"/>
        <w:tblInd w:w="85.0" w:type="dxa"/>
        <w:tblBorders>
          <w:top w:color="6d6e71" w:space="0" w:sz="8" w:val="single"/>
          <w:left w:color="6d6e71" w:space="0" w:sz="8" w:val="single"/>
          <w:bottom w:color="6d6e71" w:space="0" w:sz="8" w:val="single"/>
          <w:right w:color="6d6e71" w:space="0" w:sz="8" w:val="single"/>
          <w:insideH w:color="6d6e71" w:space="0" w:sz="8" w:val="single"/>
          <w:insideV w:color="6d6e71" w:space="0" w:sz="8" w:val="single"/>
        </w:tblBorders>
        <w:tblLayout w:type="fixed"/>
        <w:tblLook w:val="0600"/>
      </w:tblPr>
      <w:tblGrid>
        <w:gridCol w:w="1800"/>
        <w:gridCol w:w="2790"/>
        <w:gridCol w:w="9180"/>
        <w:tblGridChange w:id="0">
          <w:tblGrid>
            <w:gridCol w:w="1800"/>
            <w:gridCol w:w="2790"/>
            <w:gridCol w:w="9180"/>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Avenir" w:cs="Avenir" w:eastAsia="Avenir" w:hAnsi="Avenir"/>
                <w:color w:val="434343"/>
                <w:sz w:val="18"/>
                <w:szCs w:val="18"/>
              </w:rPr>
            </w:pPr>
            <w:r w:rsidDel="00000000" w:rsidR="00000000" w:rsidRPr="00000000">
              <w:rPr>
                <w:rtl w:val="0"/>
              </w:rPr>
            </w:r>
          </w:p>
        </w:tc>
        <w:tc>
          <w:tcPr>
            <w:shd w:fill="e76127"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What Is It?</w:t>
            </w:r>
          </w:p>
        </w:tc>
        <w:tc>
          <w:tcPr>
            <w:shd w:fill="006880"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Create Your Spark </w:t>
            </w:r>
          </w:p>
        </w:tc>
      </w:tr>
      <w:tr>
        <w:trPr>
          <w:trHeight w:val="1830" w:hRule="atLeast"/>
        </w:trPr>
        <w:tc>
          <w:tcPr>
            <w:shd w:fill="ffc60b"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Avenir" w:cs="Avenir" w:eastAsia="Avenir" w:hAnsi="Avenir"/>
                <w:b w:val="1"/>
                <w:color w:val="e76127"/>
                <w:sz w:val="96"/>
                <w:szCs w:val="96"/>
              </w:rPr>
            </w:pPr>
            <w:r w:rsidDel="00000000" w:rsidR="00000000" w:rsidRPr="00000000">
              <w:rPr>
                <w:rFonts w:ascii="Avenir" w:cs="Avenir" w:eastAsia="Avenir" w:hAnsi="Avenir"/>
                <w:b w:val="1"/>
                <w:color w:val="e76127"/>
                <w:sz w:val="96"/>
                <w:szCs w:val="96"/>
                <w:rtl w:val="0"/>
              </w:rPr>
              <w:t xml:space="preserve">1</w:t>
            </w:r>
          </w:p>
          <w:p w:rsidR="00000000" w:rsidDel="00000000" w:rsidP="00000000" w:rsidRDefault="00000000" w:rsidRPr="00000000" w14:paraId="0000000B">
            <w:pPr>
              <w:widowControl w:val="0"/>
              <w:spacing w:line="240" w:lineRule="auto"/>
              <w:jc w:val="center"/>
              <w:rPr>
                <w:rFonts w:ascii="Avenir" w:cs="Avenir" w:eastAsia="Avenir" w:hAnsi="Avenir"/>
                <w:b w:val="1"/>
                <w:color w:val="434343"/>
                <w:sz w:val="36"/>
                <w:szCs w:val="36"/>
              </w:rPr>
            </w:pPr>
            <w:r w:rsidDel="00000000" w:rsidR="00000000" w:rsidRPr="00000000">
              <w:rPr>
                <w:rFonts w:ascii="Avenir" w:cs="Avenir" w:eastAsia="Avenir" w:hAnsi="Avenir"/>
                <w:b w:val="1"/>
                <w:color w:val="434343"/>
                <w:sz w:val="36"/>
                <w:szCs w:val="36"/>
                <w:rtl w:val="0"/>
              </w:rPr>
              <w:t xml:space="preserve">Spark</w:t>
            </w:r>
          </w:p>
          <w:p w:rsidR="00000000" w:rsidDel="00000000" w:rsidP="00000000" w:rsidRDefault="00000000" w:rsidRPr="00000000" w14:paraId="0000000C">
            <w:pPr>
              <w:widowControl w:val="0"/>
              <w:spacing w:line="240" w:lineRule="auto"/>
              <w:jc w:val="center"/>
              <w:rPr>
                <w:rFonts w:ascii="Avenir" w:cs="Avenir" w:eastAsia="Avenir" w:hAnsi="Avenir"/>
                <w:b w:val="1"/>
                <w:color w:val="434343"/>
                <w:sz w:val="36"/>
                <w:szCs w:val="36"/>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jc w:val="center"/>
              <w:rPr>
                <w:rFonts w:ascii="Avenir" w:cs="Avenir" w:eastAsia="Avenir" w:hAnsi="Avenir"/>
                <w:b w:val="1"/>
                <w:color w:val="434343"/>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Pr>
              <w:drawing>
                <wp:inline distB="114300" distT="114300" distL="114300" distR="114300">
                  <wp:extent cx="1638300" cy="16383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38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Spark is 50% fun, and 50% honest.</w:t>
            </w:r>
          </w:p>
          <w:p w:rsidR="00000000" w:rsidDel="00000000" w:rsidP="00000000" w:rsidRDefault="00000000" w:rsidRPr="00000000" w14:paraId="00000016">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7">
            <w:pPr>
              <w:widowControl w:val="0"/>
              <w:spacing w:line="240" w:lineRule="auto"/>
              <w:rPr>
                <w:rFonts w:ascii="Avenir" w:cs="Avenir" w:eastAsia="Avenir" w:hAnsi="Avenir"/>
                <w:i w:val="1"/>
                <w:sz w:val="18"/>
                <w:szCs w:val="18"/>
              </w:rPr>
            </w:pPr>
            <w:r w:rsidDel="00000000" w:rsidR="00000000" w:rsidRPr="00000000">
              <w:rPr>
                <w:rFonts w:ascii="Avenir" w:cs="Avenir" w:eastAsia="Avenir" w:hAnsi="Avenir"/>
                <w:sz w:val="18"/>
                <w:szCs w:val="18"/>
                <w:rtl w:val="0"/>
              </w:rPr>
              <w:t xml:space="preserve">What are your hobbies? </w:t>
            </w:r>
            <w:r w:rsidDel="00000000" w:rsidR="00000000" w:rsidRPr="00000000">
              <w:rPr>
                <w:rFonts w:ascii="Avenir" w:cs="Avenir" w:eastAsia="Avenir" w:hAnsi="Avenir"/>
                <w:i w:val="1"/>
                <w:sz w:val="18"/>
                <w:szCs w:val="18"/>
                <w:rtl w:val="0"/>
              </w:rPr>
              <w:t xml:space="preserve">What do you already enjoy enough that could do with friends online?</w:t>
            </w:r>
            <w:r w:rsidDel="00000000" w:rsidR="00000000" w:rsidRPr="00000000">
              <w:rPr>
                <w:rtl w:val="0"/>
              </w:rPr>
            </w:r>
          </w:p>
          <w:p w:rsidR="00000000" w:rsidDel="00000000" w:rsidP="00000000" w:rsidRDefault="00000000" w:rsidRPr="00000000" w14:paraId="00000018">
            <w:pPr>
              <w:widowControl w:val="0"/>
              <w:spacing w:line="240" w:lineRule="auto"/>
              <w:rPr>
                <w:rFonts w:ascii="Avenir" w:cs="Avenir" w:eastAsia="Avenir" w:hAnsi="Avenir"/>
                <w:i w:val="1"/>
                <w:sz w:val="18"/>
                <w:szCs w:val="18"/>
              </w:rPr>
            </w:pPr>
            <w:r w:rsidDel="00000000" w:rsidR="00000000" w:rsidRPr="00000000">
              <w:rPr>
                <w:rtl w:val="0"/>
              </w:rPr>
            </w:r>
          </w:p>
          <w:p w:rsidR="00000000" w:rsidDel="00000000" w:rsidP="00000000" w:rsidRDefault="00000000" w:rsidRPr="00000000" w14:paraId="00000019">
            <w:pPr>
              <w:widowControl w:val="0"/>
              <w:spacing w:line="240" w:lineRule="auto"/>
              <w:rPr>
                <w:rFonts w:ascii="Avenir" w:cs="Avenir" w:eastAsia="Avenir" w:hAnsi="Avenir"/>
                <w:i w:val="1"/>
                <w:sz w:val="16"/>
                <w:szCs w:val="16"/>
                <w:u w:val="single"/>
              </w:rPr>
            </w:pPr>
            <w:r w:rsidDel="00000000" w:rsidR="00000000" w:rsidRPr="00000000">
              <w:rPr>
                <w:rFonts w:ascii="Avenir" w:cs="Avenir" w:eastAsia="Avenir" w:hAnsi="Avenir"/>
                <w:sz w:val="18"/>
                <w:szCs w:val="18"/>
                <w:u w:val="single"/>
                <w:rtl w:val="0"/>
              </w:rPr>
              <w:t xml:space="preserve">Brainstorm:</w:t>
            </w:r>
            <w:r w:rsidDel="00000000" w:rsidR="00000000" w:rsidRPr="00000000">
              <w:rPr>
                <w:rFonts w:ascii="Avenir" w:cs="Avenir" w:eastAsia="Avenir" w:hAnsi="Avenir"/>
                <w:sz w:val="20"/>
                <w:szCs w:val="20"/>
                <w:u w:val="single"/>
                <w:rtl w:val="0"/>
              </w:rPr>
              <w:t xml:space="preserve"> </w:t>
            </w:r>
            <w:r w:rsidDel="00000000" w:rsidR="00000000" w:rsidRPr="00000000">
              <w:rPr>
                <w:rFonts w:ascii="Avenir" w:cs="Avenir" w:eastAsia="Avenir" w:hAnsi="Avenir"/>
                <w:i w:val="1"/>
                <w:sz w:val="16"/>
                <w:szCs w:val="16"/>
                <w:u w:val="single"/>
                <w:rtl w:val="0"/>
              </w:rPr>
              <w:t xml:space="preserve">Ex. movie discussion, baking, board games, etc.</w:t>
            </w:r>
          </w:p>
          <w:p w:rsidR="00000000" w:rsidDel="00000000" w:rsidP="00000000" w:rsidRDefault="00000000" w:rsidRPr="00000000" w14:paraId="0000001A">
            <w:pPr>
              <w:widowControl w:val="0"/>
              <w:spacing w:line="240" w:lineRule="auto"/>
              <w:rPr>
                <w:rFonts w:ascii="Avenir" w:cs="Avenir" w:eastAsia="Avenir" w:hAnsi="Avenir"/>
                <w:sz w:val="16"/>
                <w:szCs w:val="16"/>
              </w:rPr>
            </w:pPr>
            <w:r w:rsidDel="00000000" w:rsidR="00000000" w:rsidRPr="00000000">
              <w:rPr>
                <w:rtl w:val="0"/>
              </w:rPr>
            </w:r>
          </w:p>
          <w:tbl>
            <w:tblPr>
              <w:tblStyle w:val="Table2"/>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rPr>
                      <w:rFonts w:ascii="Avenir" w:cs="Avenir" w:eastAsia="Avenir" w:hAnsi="Avenir"/>
                      <w:sz w:val="16"/>
                      <w:szCs w:val="16"/>
                    </w:rPr>
                  </w:pPr>
                  <w:r w:rsidDel="00000000" w:rsidR="00000000" w:rsidRPr="00000000">
                    <w:rPr>
                      <w:rtl w:val="0"/>
                    </w:rPr>
                  </w:r>
                </w:p>
              </w:tc>
            </w:tr>
          </w:tbl>
          <w:p w:rsidR="00000000" w:rsidDel="00000000" w:rsidP="00000000" w:rsidRDefault="00000000" w:rsidRPr="00000000" w14:paraId="0000001D">
            <w:pPr>
              <w:widowControl w:val="0"/>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1E">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Once you pick a hobby you already enjoy, we want to help you offer a winsome invitation to your various online networks.</w:t>
            </w:r>
          </w:p>
          <w:p w:rsidR="00000000" w:rsidDel="00000000" w:rsidP="00000000" w:rsidRDefault="00000000" w:rsidRPr="00000000" w14:paraId="0000001F">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0">
            <w:pPr>
              <w:widowControl w:val="0"/>
              <w:spacing w:line="240" w:lineRule="auto"/>
              <w:rPr>
                <w:rFonts w:ascii="Avenir" w:cs="Avenir" w:eastAsia="Avenir" w:hAnsi="Avenir"/>
                <w:sz w:val="18"/>
                <w:szCs w:val="18"/>
              </w:rPr>
            </w:pPr>
            <w:r w:rsidDel="00000000" w:rsidR="00000000" w:rsidRPr="00000000">
              <w:rPr>
                <w:rFonts w:ascii="Avenir" w:cs="Avenir" w:eastAsia="Avenir" w:hAnsi="Avenir"/>
                <w:i w:val="1"/>
                <w:sz w:val="18"/>
                <w:szCs w:val="18"/>
                <w:rtl w:val="0"/>
              </w:rPr>
              <w:t xml:space="preserve">Spark</w:t>
            </w:r>
            <w:r w:rsidDel="00000000" w:rsidR="00000000" w:rsidRPr="00000000">
              <w:rPr>
                <w:rFonts w:ascii="Avenir" w:cs="Avenir" w:eastAsia="Avenir" w:hAnsi="Avenir"/>
                <w:sz w:val="18"/>
                <w:szCs w:val="18"/>
                <w:rtl w:val="0"/>
              </w:rPr>
              <w:t xml:space="preserve"> events begin with fun and end with honest conversations.  We want to create community in this age of isolation.  It should have 2 components:</w:t>
            </w:r>
          </w:p>
          <w:p w:rsidR="00000000" w:rsidDel="00000000" w:rsidP="00000000" w:rsidRDefault="00000000" w:rsidRPr="00000000" w14:paraId="00000021">
            <w:pPr>
              <w:widowControl w:val="0"/>
              <w:numPr>
                <w:ilvl w:val="0"/>
                <w:numId w:val="3"/>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something fun</w:t>
            </w:r>
          </w:p>
          <w:p w:rsidR="00000000" w:rsidDel="00000000" w:rsidP="00000000" w:rsidRDefault="00000000" w:rsidRPr="00000000" w14:paraId="00000022">
            <w:pPr>
              <w:widowControl w:val="0"/>
              <w:numPr>
                <w:ilvl w:val="0"/>
                <w:numId w:val="3"/>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Include an invitation to be honest</w:t>
            </w:r>
          </w:p>
          <w:p w:rsidR="00000000" w:rsidDel="00000000" w:rsidP="00000000" w:rsidRDefault="00000000" w:rsidRPr="00000000" w14:paraId="00000023">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End your invitation with one of these options. </w:t>
            </w:r>
          </w:p>
          <w:p w:rsidR="00000000" w:rsidDel="00000000" w:rsidP="00000000" w:rsidRDefault="00000000" w:rsidRPr="00000000" w14:paraId="00000025">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We will discuss how we each find hope in a time of fear. </w:t>
            </w:r>
          </w:p>
          <w:p w:rsidR="00000000" w:rsidDel="00000000" w:rsidP="00000000" w:rsidRDefault="00000000" w:rsidRPr="00000000" w14:paraId="00000026">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We will discuss how we find peace in a time of anxiety.</w:t>
            </w:r>
          </w:p>
          <w:p w:rsidR="00000000" w:rsidDel="00000000" w:rsidP="00000000" w:rsidRDefault="00000000" w:rsidRPr="00000000" w14:paraId="00000027">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8">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u w:val="single"/>
                <w:rtl w:val="0"/>
              </w:rPr>
              <w:t xml:space="preserve">Write Your Invitation:</w:t>
            </w:r>
            <w:r w:rsidDel="00000000" w:rsidR="00000000" w:rsidRPr="00000000">
              <w:rPr>
                <w:rFonts w:ascii="Avenir" w:cs="Avenir" w:eastAsia="Avenir" w:hAnsi="Avenir"/>
                <w:sz w:val="18"/>
                <w:szCs w:val="18"/>
                <w:rtl w:val="0"/>
              </w:rPr>
              <w:t xml:space="preserve"> </w:t>
            </w:r>
            <w:r w:rsidDel="00000000" w:rsidR="00000000" w:rsidRPr="00000000">
              <w:rPr>
                <w:rtl w:val="0"/>
              </w:rPr>
            </w:r>
          </w:p>
          <w:p w:rsidR="00000000" w:rsidDel="00000000" w:rsidP="00000000" w:rsidRDefault="00000000" w:rsidRPr="00000000" w14:paraId="00000029">
            <w:pPr>
              <w:widowControl w:val="0"/>
              <w:spacing w:line="240" w:lineRule="auto"/>
              <w:rPr>
                <w:rFonts w:ascii="Avenir" w:cs="Avenir" w:eastAsia="Avenir" w:hAnsi="Avenir"/>
                <w:sz w:val="20"/>
                <w:szCs w:val="20"/>
              </w:rPr>
            </w:pPr>
            <w:r w:rsidDel="00000000" w:rsidR="00000000" w:rsidRPr="00000000">
              <w:rPr>
                <w:rtl w:val="0"/>
              </w:rPr>
            </w:r>
          </w:p>
          <w:tbl>
            <w:tblPr>
              <w:tblStyle w:val="Table3"/>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2C">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Once you have a </w:t>
            </w:r>
            <w:r w:rsidDel="00000000" w:rsidR="00000000" w:rsidRPr="00000000">
              <w:rPr>
                <w:rFonts w:ascii="Avenir" w:cs="Avenir" w:eastAsia="Avenir" w:hAnsi="Avenir"/>
                <w:i w:val="1"/>
                <w:sz w:val="18"/>
                <w:szCs w:val="18"/>
                <w:rtl w:val="0"/>
              </w:rPr>
              <w:t xml:space="preserve">Spark</w:t>
            </w:r>
            <w:r w:rsidDel="00000000" w:rsidR="00000000" w:rsidRPr="00000000">
              <w:rPr>
                <w:rFonts w:ascii="Avenir" w:cs="Avenir" w:eastAsia="Avenir" w:hAnsi="Avenir"/>
                <w:sz w:val="18"/>
                <w:szCs w:val="18"/>
                <w:rtl w:val="0"/>
              </w:rPr>
              <w:t xml:space="preserve"> that you like, it is much easier to also invite broadly.  Who are the networks of people you will invite? Which classes?  How and where will you invite?</w:t>
            </w:r>
            <w:r w:rsidDel="00000000" w:rsidR="00000000" w:rsidRPr="00000000">
              <w:rPr>
                <w:rtl w:val="0"/>
              </w:rPr>
            </w:r>
          </w:p>
          <w:p w:rsidR="00000000" w:rsidDel="00000000" w:rsidP="00000000" w:rsidRDefault="00000000" w:rsidRPr="00000000" w14:paraId="0000002E">
            <w:pPr>
              <w:widowControl w:val="0"/>
              <w:spacing w:line="240" w:lineRule="auto"/>
              <w:rPr>
                <w:rFonts w:ascii="Avenir" w:cs="Avenir" w:eastAsia="Avenir" w:hAnsi="Avenir"/>
                <w:sz w:val="20"/>
                <w:szCs w:val="20"/>
              </w:rPr>
            </w:pPr>
            <w:r w:rsidDel="00000000" w:rsidR="00000000" w:rsidRPr="00000000">
              <w:rPr>
                <w:rtl w:val="0"/>
              </w:rPr>
            </w:r>
          </w:p>
          <w:tbl>
            <w:tblPr>
              <w:tblStyle w:val="Table4"/>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31">
            <w:pPr>
              <w:widowControl w:val="0"/>
              <w:spacing w:line="240" w:lineRule="auto"/>
              <w:rPr>
                <w:rFonts w:ascii="Avenir" w:cs="Avenir" w:eastAsia="Avenir" w:hAnsi="Avenir"/>
                <w:sz w:val="20"/>
                <w:szCs w:val="20"/>
              </w:rPr>
            </w:pPr>
            <w:r w:rsidDel="00000000" w:rsidR="00000000" w:rsidRPr="00000000">
              <w:rPr>
                <w:rtl w:val="0"/>
              </w:rPr>
            </w:r>
          </w:p>
        </w:tc>
      </w:tr>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Avenir" w:cs="Avenir" w:eastAsia="Avenir" w:hAnsi="Avenir"/>
                <w:color w:val="434343"/>
                <w:sz w:val="18"/>
                <w:szCs w:val="18"/>
              </w:rPr>
            </w:pPr>
            <w:r w:rsidDel="00000000" w:rsidR="00000000" w:rsidRPr="00000000">
              <w:rPr>
                <w:rtl w:val="0"/>
              </w:rPr>
            </w:r>
          </w:p>
        </w:tc>
        <w:tc>
          <w:tcPr>
            <w:shd w:fill="e76127"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What Is It?</w:t>
            </w:r>
          </w:p>
        </w:tc>
        <w:tc>
          <w:tcPr>
            <w:shd w:fill="006880"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Create Your Bridge </w:t>
            </w:r>
          </w:p>
        </w:tc>
      </w:tr>
      <w:tr>
        <w:trPr>
          <w:trHeight w:val="2595" w:hRule="atLeast"/>
        </w:trPr>
        <w:tc>
          <w:tcPr>
            <w:shd w:fill="ffc60b"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Avenir" w:cs="Avenir" w:eastAsia="Avenir" w:hAnsi="Avenir"/>
                <w:b w:val="1"/>
                <w:color w:val="434343"/>
                <w:sz w:val="36"/>
                <w:szCs w:val="36"/>
              </w:rPr>
            </w:pPr>
            <w:r w:rsidDel="00000000" w:rsidR="00000000" w:rsidRPr="00000000">
              <w:rPr>
                <w:rFonts w:ascii="Avenir" w:cs="Avenir" w:eastAsia="Avenir" w:hAnsi="Avenir"/>
                <w:b w:val="1"/>
                <w:color w:val="e76127"/>
                <w:sz w:val="96"/>
                <w:szCs w:val="96"/>
                <w:rtl w:val="0"/>
              </w:rPr>
              <w:t xml:space="preserve">2</w:t>
            </w:r>
            <w:r w:rsidDel="00000000" w:rsidR="00000000" w:rsidRPr="00000000">
              <w:rPr>
                <w:rFonts w:ascii="Avenir" w:cs="Avenir" w:eastAsia="Avenir" w:hAnsi="Avenir"/>
                <w:b w:val="1"/>
                <w:color w:val="434343"/>
                <w:sz w:val="36"/>
                <w:szCs w:val="36"/>
                <w:rtl w:val="0"/>
              </w:rPr>
              <w:t xml:space="preserve"> Bridge</w:t>
            </w:r>
          </w:p>
          <w:p w:rsidR="00000000" w:rsidDel="00000000" w:rsidP="00000000" w:rsidRDefault="00000000" w:rsidRPr="00000000" w14:paraId="00000036">
            <w:pPr>
              <w:widowControl w:val="0"/>
              <w:spacing w:line="240" w:lineRule="auto"/>
              <w:jc w:val="center"/>
              <w:rPr>
                <w:rFonts w:ascii="Avenir" w:cs="Avenir" w:eastAsia="Avenir" w:hAnsi="Avenir"/>
                <w:b w:val="1"/>
                <w:color w:val="434343"/>
                <w:sz w:val="36"/>
                <w:szCs w:val="36"/>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Avenir" w:cs="Avenir" w:eastAsia="Avenir" w:hAnsi="Avenir"/>
                <w:b w:val="1"/>
                <w:i w:val="1"/>
                <w:color w:val="ffff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Pr>
              <w:drawing>
                <wp:inline distB="114300" distT="114300" distL="114300" distR="114300">
                  <wp:extent cx="1638300" cy="1295400"/>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6383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Verdana" w:cs="Verdana" w:eastAsia="Verdana" w:hAnsi="Verdana"/>
                <w:i w:val="1"/>
                <w:highlight w:val="white"/>
              </w:rPr>
            </w:pPr>
            <w:r w:rsidDel="00000000" w:rsidR="00000000" w:rsidRPr="00000000">
              <w:rPr>
                <w:rFonts w:ascii="Verdana" w:cs="Verdana" w:eastAsia="Verdana" w:hAnsi="Verdana"/>
                <w:i w:val="1"/>
                <w:highlight w:val="white"/>
                <w:rtl w:val="0"/>
              </w:rPr>
              <w:t xml:space="preserve">...we have this treasure in jars of clay to show that this all-surpassing power is from God and not from us. </w:t>
            </w:r>
          </w:p>
          <w:p w:rsidR="00000000" w:rsidDel="00000000" w:rsidP="00000000" w:rsidRDefault="00000000" w:rsidRPr="00000000" w14:paraId="0000003D">
            <w:pPr>
              <w:widowControl w:val="0"/>
              <w:spacing w:line="240" w:lineRule="auto"/>
              <w:jc w:val="center"/>
              <w:rPr>
                <w:rFonts w:ascii="Avenir" w:cs="Avenir" w:eastAsia="Avenir" w:hAnsi="Avenir"/>
                <w:sz w:val="16"/>
                <w:szCs w:val="16"/>
              </w:rPr>
            </w:pPr>
            <w:r w:rsidDel="00000000" w:rsidR="00000000" w:rsidRPr="00000000">
              <w:rPr>
                <w:rFonts w:ascii="Verdana" w:cs="Verdana" w:eastAsia="Verdana" w:hAnsi="Verdana"/>
                <w:sz w:val="16"/>
                <w:szCs w:val="16"/>
                <w:highlight w:val="white"/>
                <w:rtl w:val="0"/>
              </w:rPr>
              <w:t xml:space="preserve">(2 Cor 4:7)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Our whole country is experiencing extreme brokenness and pain.  You can bring hope to their brokenness by inviting God into your brokenness, allowing him to shine his light.  Pick one area of brokenness and invite God to speak to you about this. </w:t>
            </w:r>
            <w:r w:rsidDel="00000000" w:rsidR="00000000" w:rsidRPr="00000000">
              <w:rPr>
                <w:rtl w:val="0"/>
              </w:rPr>
            </w:r>
          </w:p>
          <w:p w:rsidR="00000000" w:rsidDel="00000000" w:rsidP="00000000" w:rsidRDefault="00000000" w:rsidRPr="00000000" w14:paraId="0000003F">
            <w:pPr>
              <w:widowControl w:val="0"/>
              <w:numPr>
                <w:ilvl w:val="0"/>
                <w:numId w:val="1"/>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Anxiety</w:t>
            </w:r>
          </w:p>
          <w:p w:rsidR="00000000" w:rsidDel="00000000" w:rsidP="00000000" w:rsidRDefault="00000000" w:rsidRPr="00000000" w14:paraId="00000040">
            <w:pPr>
              <w:widowControl w:val="0"/>
              <w:numPr>
                <w:ilvl w:val="0"/>
                <w:numId w:val="1"/>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Loneliness</w:t>
            </w:r>
          </w:p>
          <w:p w:rsidR="00000000" w:rsidDel="00000000" w:rsidP="00000000" w:rsidRDefault="00000000" w:rsidRPr="00000000" w14:paraId="00000041">
            <w:pPr>
              <w:widowControl w:val="0"/>
              <w:numPr>
                <w:ilvl w:val="0"/>
                <w:numId w:val="1"/>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Powerlessness</w:t>
            </w:r>
          </w:p>
          <w:p w:rsidR="00000000" w:rsidDel="00000000" w:rsidP="00000000" w:rsidRDefault="00000000" w:rsidRPr="00000000" w14:paraId="00000042">
            <w:pPr>
              <w:widowControl w:val="0"/>
              <w:numPr>
                <w:ilvl w:val="0"/>
                <w:numId w:val="1"/>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Depression</w:t>
            </w:r>
          </w:p>
          <w:p w:rsidR="00000000" w:rsidDel="00000000" w:rsidP="00000000" w:rsidRDefault="00000000" w:rsidRPr="00000000" w14:paraId="00000043">
            <w:pPr>
              <w:widowControl w:val="0"/>
              <w:numPr>
                <w:ilvl w:val="0"/>
                <w:numId w:val="1"/>
              </w:numPr>
              <w:spacing w:line="240" w:lineRule="auto"/>
              <w:ind w:left="720" w:hanging="360"/>
              <w:rPr>
                <w:rFonts w:ascii="Avenir" w:cs="Avenir" w:eastAsia="Avenir" w:hAnsi="Avenir"/>
                <w:sz w:val="18"/>
                <w:szCs w:val="18"/>
              </w:rPr>
            </w:pPr>
            <w:r w:rsidDel="00000000" w:rsidR="00000000" w:rsidRPr="00000000">
              <w:rPr>
                <w:rFonts w:ascii="Avenir" w:cs="Avenir" w:eastAsia="Avenir" w:hAnsi="Avenir"/>
                <w:sz w:val="18"/>
                <w:szCs w:val="18"/>
                <w:rtl w:val="0"/>
              </w:rPr>
              <w:t xml:space="preserve">Anger</w:t>
            </w:r>
            <w:r w:rsidDel="00000000" w:rsidR="00000000" w:rsidRPr="00000000">
              <w:rPr>
                <w:rtl w:val="0"/>
              </w:rPr>
            </w:r>
          </w:p>
          <w:p w:rsidR="00000000" w:rsidDel="00000000" w:rsidP="00000000" w:rsidRDefault="00000000" w:rsidRPr="00000000" w14:paraId="00000044">
            <w:pPr>
              <w:widowControl w:val="0"/>
              <w:spacing w:line="240" w:lineRule="auto"/>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Now practice listening prayer.</w:t>
            </w:r>
            <w:r w:rsidDel="00000000" w:rsidR="00000000" w:rsidRPr="00000000">
              <w:rPr>
                <w:rFonts w:ascii="Avenir" w:cs="Avenir" w:eastAsia="Avenir" w:hAnsi="Avenir"/>
                <w:b w:val="1"/>
                <w:sz w:val="18"/>
                <w:szCs w:val="18"/>
                <w:rtl w:val="0"/>
              </w:rPr>
              <w:t xml:space="preserve"> </w:t>
            </w:r>
            <w:r w:rsidDel="00000000" w:rsidR="00000000" w:rsidRPr="00000000">
              <w:rPr>
                <w:rFonts w:ascii="Avenir" w:cs="Avenir" w:eastAsia="Avenir" w:hAnsi="Avenir"/>
                <w:b w:val="1"/>
                <w:sz w:val="18"/>
                <w:szCs w:val="18"/>
                <w:rtl w:val="0"/>
              </w:rPr>
              <w:t xml:space="preserve"> (Listening prayer is simple.  “</w:t>
            </w:r>
            <w:r w:rsidDel="00000000" w:rsidR="00000000" w:rsidRPr="00000000">
              <w:rPr>
                <w:rFonts w:ascii="Avenir" w:cs="Avenir" w:eastAsia="Avenir" w:hAnsi="Avenir"/>
                <w:b w:val="1"/>
                <w:i w:val="1"/>
                <w:sz w:val="18"/>
                <w:szCs w:val="18"/>
                <w:rtl w:val="0"/>
              </w:rPr>
              <w:t xml:space="preserve">Holy Spirit, I have been feeling (name one of the above).  Give me a sense of what you want to say to me about that?</w:t>
            </w:r>
            <w:r w:rsidDel="00000000" w:rsidR="00000000" w:rsidRPr="00000000">
              <w:rPr>
                <w:rFonts w:ascii="Avenir" w:cs="Avenir" w:eastAsia="Avenir" w:hAnsi="Avenir"/>
                <w:b w:val="1"/>
                <w:sz w:val="18"/>
                <w:szCs w:val="18"/>
                <w:rtl w:val="0"/>
              </w:rPr>
              <w:t xml:space="preserve">” (For an addition example, watch this </w:t>
            </w:r>
            <w:hyperlink r:id="rId13">
              <w:r w:rsidDel="00000000" w:rsidR="00000000" w:rsidRPr="00000000">
                <w:rPr>
                  <w:rFonts w:ascii="Avenir" w:cs="Avenir" w:eastAsia="Avenir" w:hAnsi="Avenir"/>
                  <w:b w:val="1"/>
                  <w:color w:val="1155cc"/>
                  <w:sz w:val="18"/>
                  <w:szCs w:val="18"/>
                  <w:u w:val="single"/>
                  <w:rtl w:val="0"/>
                </w:rPr>
                <w:t xml:space="preserve">video.</w:t>
              </w:r>
            </w:hyperlink>
            <w:r w:rsidDel="00000000" w:rsidR="00000000" w:rsidRPr="00000000">
              <w:rPr>
                <w:rFonts w:ascii="Avenir" w:cs="Avenir" w:eastAsia="Avenir" w:hAnsi="Avenir"/>
                <w:sz w:val="18"/>
                <w:szCs w:val="18"/>
                <w:rtl w:val="0"/>
              </w:rPr>
              <w:t xml:space="preserve">)</w:t>
            </w:r>
          </w:p>
          <w:p w:rsidR="00000000" w:rsidDel="00000000" w:rsidP="00000000" w:rsidRDefault="00000000" w:rsidRPr="00000000" w14:paraId="00000046">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7">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Describe how God is working in your (name one above.) The more honest the better.</w:t>
            </w:r>
          </w:p>
          <w:p w:rsidR="00000000" w:rsidDel="00000000" w:rsidP="00000000" w:rsidRDefault="00000000" w:rsidRPr="00000000" w14:paraId="00000048">
            <w:pPr>
              <w:widowControl w:val="0"/>
              <w:spacing w:line="240" w:lineRule="auto"/>
              <w:rPr>
                <w:rFonts w:ascii="Avenir" w:cs="Avenir" w:eastAsia="Avenir" w:hAnsi="Avenir"/>
                <w:sz w:val="18"/>
                <w:szCs w:val="18"/>
              </w:rPr>
            </w:pPr>
            <w:r w:rsidDel="00000000" w:rsidR="00000000" w:rsidRPr="00000000">
              <w:rPr>
                <w:rtl w:val="0"/>
              </w:rPr>
            </w:r>
          </w:p>
          <w:tbl>
            <w:tblPr>
              <w:tblStyle w:val="Table5"/>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A">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B">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4C">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D">
            <w:pPr>
              <w:widowControl w:val="0"/>
              <w:spacing w:line="2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Briefly write out how you want to tell others (15-seconds). Keep it personal. This is not the time to be preachy. </w:t>
            </w:r>
            <w:r w:rsidDel="00000000" w:rsidR="00000000" w:rsidRPr="00000000">
              <w:rPr>
                <w:rtl w:val="0"/>
              </w:rPr>
            </w:r>
          </w:p>
          <w:p w:rsidR="00000000" w:rsidDel="00000000" w:rsidP="00000000" w:rsidRDefault="00000000" w:rsidRPr="00000000" w14:paraId="0000004E">
            <w:pPr>
              <w:widowControl w:val="0"/>
              <w:spacing w:line="240" w:lineRule="auto"/>
              <w:rPr>
                <w:rFonts w:ascii="Avenir" w:cs="Avenir" w:eastAsia="Avenir" w:hAnsi="Avenir"/>
                <w:sz w:val="18"/>
                <w:szCs w:val="18"/>
              </w:rPr>
            </w:pPr>
            <w:r w:rsidDel="00000000" w:rsidR="00000000" w:rsidRPr="00000000">
              <w:rPr>
                <w:rtl w:val="0"/>
              </w:rPr>
            </w:r>
          </w:p>
          <w:tbl>
            <w:tblPr>
              <w:tblStyle w:val="Table6"/>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50">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51">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rFonts w:ascii="Avenir" w:cs="Avenir" w:eastAsia="Avenir" w:hAnsi="Avenir"/>
                <w:sz w:val="16"/>
                <w:szCs w:val="16"/>
              </w:rPr>
            </w:pPr>
            <w:r w:rsidDel="00000000" w:rsidR="00000000" w:rsidRPr="00000000">
              <w:rPr>
                <w:rFonts w:ascii="Avenir" w:cs="Avenir" w:eastAsia="Avenir" w:hAnsi="Avenir"/>
                <w:b w:val="1"/>
                <w:sz w:val="18"/>
                <w:szCs w:val="18"/>
                <w:rtl w:val="0"/>
              </w:rPr>
              <w:t xml:space="preserve">After your hobby time, </w:t>
            </w:r>
            <w:r w:rsidDel="00000000" w:rsidR="00000000" w:rsidRPr="00000000">
              <w:rPr>
                <w:rFonts w:ascii="Avenir" w:cs="Avenir" w:eastAsia="Avenir" w:hAnsi="Avenir"/>
                <w:b w:val="1"/>
                <w:i w:val="1"/>
                <w:sz w:val="18"/>
                <w:szCs w:val="18"/>
                <w:rtl w:val="0"/>
              </w:rPr>
              <w:t xml:space="preserve">Bridge</w:t>
            </w:r>
            <w:r w:rsidDel="00000000" w:rsidR="00000000" w:rsidRPr="00000000">
              <w:rPr>
                <w:rFonts w:ascii="Avenir" w:cs="Avenir" w:eastAsia="Avenir" w:hAnsi="Avenir"/>
                <w:b w:val="1"/>
                <w:sz w:val="18"/>
                <w:szCs w:val="18"/>
                <w:rtl w:val="0"/>
              </w:rPr>
              <w:t xml:space="preserve"> is how you pivot to an honest conversation. Write out your Bridge statement and discussion question. For example, “This event is part fun, and part getting honest. We all need hope in a time of isolation. How are you finding hope this week?” (You should be prepared to either go first, or go last, or both.) </w:t>
            </w:r>
            <w:r w:rsidDel="00000000" w:rsidR="00000000" w:rsidRPr="00000000">
              <w:rPr>
                <w:rtl w:val="0"/>
              </w:rPr>
            </w:r>
          </w:p>
          <w:p w:rsidR="00000000" w:rsidDel="00000000" w:rsidP="00000000" w:rsidRDefault="00000000" w:rsidRPr="00000000" w14:paraId="00000053">
            <w:pPr>
              <w:widowControl w:val="0"/>
              <w:spacing w:line="240" w:lineRule="auto"/>
              <w:rPr>
                <w:rFonts w:ascii="Avenir" w:cs="Avenir" w:eastAsia="Avenir" w:hAnsi="Avenir"/>
                <w:sz w:val="18"/>
                <w:szCs w:val="18"/>
              </w:rPr>
            </w:pPr>
            <w:r w:rsidDel="00000000" w:rsidR="00000000" w:rsidRPr="00000000">
              <w:rPr>
                <w:rtl w:val="0"/>
              </w:rPr>
            </w:r>
          </w:p>
          <w:tbl>
            <w:tblPr>
              <w:tblStyle w:val="Table7"/>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55">
                  <w:pPr>
                    <w:widowControl w:val="0"/>
                    <w:spacing w:line="240" w:lineRule="auto"/>
                    <w:rPr>
                      <w:rFonts w:ascii="Avenir" w:cs="Avenir" w:eastAsia="Avenir" w:hAnsi="Avenir"/>
                      <w:sz w:val="18"/>
                      <w:szCs w:val="18"/>
                    </w:rPr>
                  </w:pPr>
                  <w:r w:rsidDel="00000000" w:rsidR="00000000" w:rsidRPr="00000000">
                    <w:rPr>
                      <w:rtl w:val="0"/>
                    </w:rPr>
                  </w:r>
                </w:p>
              </w:tc>
            </w:tr>
          </w:tbl>
          <w:p w:rsidR="00000000" w:rsidDel="00000000" w:rsidP="00000000" w:rsidRDefault="00000000" w:rsidRPr="00000000" w14:paraId="00000056">
            <w:pPr>
              <w:widowControl w:val="0"/>
              <w:spacing w:line="240" w:lineRule="auto"/>
              <w:rPr>
                <w:rFonts w:ascii="Avenir" w:cs="Avenir" w:eastAsia="Avenir" w:hAnsi="Avenir"/>
                <w:sz w:val="18"/>
                <w:szCs w:val="18"/>
              </w:rPr>
            </w:pPr>
            <w:r w:rsidDel="00000000" w:rsidR="00000000" w:rsidRPr="00000000">
              <w:rPr>
                <w:rtl w:val="0"/>
              </w:rPr>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Avenir" w:cs="Avenir" w:eastAsia="Avenir" w:hAnsi="Avenir"/>
                <w:color w:val="434343"/>
                <w:sz w:val="18"/>
                <w:szCs w:val="18"/>
              </w:rPr>
            </w:pPr>
            <w:r w:rsidDel="00000000" w:rsidR="00000000" w:rsidRPr="00000000">
              <w:rPr>
                <w:rtl w:val="0"/>
              </w:rPr>
            </w:r>
          </w:p>
        </w:tc>
        <w:tc>
          <w:tcPr>
            <w:shd w:fill="e76127"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What Is It?</w:t>
            </w:r>
          </w:p>
        </w:tc>
        <w:tc>
          <w:tcPr>
            <w:shd w:fill="006880"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Avenir" w:cs="Avenir" w:eastAsia="Avenir" w:hAnsi="Avenir"/>
                <w:b w:val="1"/>
                <w:color w:val="ffffff"/>
                <w:sz w:val="28"/>
                <w:szCs w:val="28"/>
              </w:rPr>
            </w:pPr>
            <w:r w:rsidDel="00000000" w:rsidR="00000000" w:rsidRPr="00000000">
              <w:rPr>
                <w:rFonts w:ascii="Avenir" w:cs="Avenir" w:eastAsia="Avenir" w:hAnsi="Avenir"/>
                <w:b w:val="1"/>
                <w:color w:val="ffffff"/>
                <w:sz w:val="28"/>
                <w:szCs w:val="28"/>
                <w:rtl w:val="0"/>
              </w:rPr>
              <w:t xml:space="preserve">Create Your GIG</w:t>
            </w:r>
          </w:p>
        </w:tc>
      </w:tr>
      <w:tr>
        <w:trPr>
          <w:trHeight w:val="1575" w:hRule="atLeast"/>
        </w:trPr>
        <w:tc>
          <w:tcPr>
            <w:shd w:fill="ffc60b"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Avenir" w:cs="Avenir" w:eastAsia="Avenir" w:hAnsi="Avenir"/>
                <w:b w:val="1"/>
                <w:color w:val="e76127"/>
                <w:sz w:val="36"/>
                <w:szCs w:val="36"/>
              </w:rPr>
            </w:pPr>
            <w:r w:rsidDel="00000000" w:rsidR="00000000" w:rsidRPr="00000000">
              <w:rPr>
                <w:rFonts w:ascii="Avenir" w:cs="Avenir" w:eastAsia="Avenir" w:hAnsi="Avenir"/>
                <w:b w:val="1"/>
                <w:color w:val="e76127"/>
                <w:sz w:val="96"/>
                <w:szCs w:val="96"/>
                <w:rtl w:val="0"/>
              </w:rPr>
              <w:t xml:space="preserve">3</w:t>
            </w:r>
            <w:r w:rsidDel="00000000" w:rsidR="00000000" w:rsidRPr="00000000">
              <w:rPr>
                <w:rFonts w:ascii="Avenir" w:cs="Avenir" w:eastAsia="Avenir" w:hAnsi="Avenir"/>
                <w:b w:val="1"/>
                <w:color w:val="e76127"/>
                <w:sz w:val="36"/>
                <w:szCs w:val="36"/>
                <w:rtl w:val="0"/>
              </w:rPr>
              <w:t xml:space="preserve"> </w:t>
            </w:r>
          </w:p>
          <w:p w:rsidR="00000000" w:rsidDel="00000000" w:rsidP="00000000" w:rsidRDefault="00000000" w:rsidRPr="00000000" w14:paraId="0000005B">
            <w:pPr>
              <w:widowControl w:val="0"/>
              <w:spacing w:line="240" w:lineRule="auto"/>
              <w:jc w:val="center"/>
              <w:rPr>
                <w:rFonts w:ascii="Avenir" w:cs="Avenir" w:eastAsia="Avenir" w:hAnsi="Avenir"/>
                <w:b w:val="1"/>
                <w:color w:val="434343"/>
                <w:sz w:val="36"/>
                <w:szCs w:val="36"/>
              </w:rPr>
            </w:pPr>
            <w:r w:rsidDel="00000000" w:rsidR="00000000" w:rsidRPr="00000000">
              <w:rPr>
                <w:rFonts w:ascii="Avenir" w:cs="Avenir" w:eastAsia="Avenir" w:hAnsi="Avenir"/>
                <w:b w:val="1"/>
                <w:color w:val="434343"/>
                <w:sz w:val="36"/>
                <w:szCs w:val="36"/>
                <w:rtl w:val="0"/>
              </w:rPr>
              <w:t xml:space="preserve">GIG*</w:t>
            </w:r>
          </w:p>
          <w:p w:rsidR="00000000" w:rsidDel="00000000" w:rsidP="00000000" w:rsidRDefault="00000000" w:rsidRPr="00000000" w14:paraId="0000005C">
            <w:pPr>
              <w:widowControl w:val="0"/>
              <w:spacing w:line="240" w:lineRule="auto"/>
              <w:jc w:val="center"/>
              <w:rPr>
                <w:rFonts w:ascii="Avenir" w:cs="Avenir" w:eastAsia="Avenir" w:hAnsi="Avenir"/>
                <w:b w:val="1"/>
                <w:color w:val="434343"/>
                <w:sz w:val="36"/>
                <w:szCs w:val="36"/>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Avenir" w:cs="Avenir" w:eastAsia="Avenir" w:hAnsi="Avenir"/>
                <w:b w:val="1"/>
                <w:color w:val="ffffff"/>
              </w:rPr>
            </w:pPr>
            <w:r w:rsidDel="00000000" w:rsidR="00000000" w:rsidRPr="00000000">
              <w:rPr>
                <w:rFonts w:ascii="Avenir" w:cs="Avenir" w:eastAsia="Avenir" w:hAnsi="Aveni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Pr>
              <w:drawing>
                <wp:inline distB="114300" distT="114300" distL="114300" distR="114300">
                  <wp:extent cx="1638300" cy="1181100"/>
                  <wp:effectExtent b="0" l="0" r="0" t="0"/>
                  <wp:docPr id="6"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16383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*GIG is a God-Investigation Group</w:t>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One or more people should be ready to explore Jesus with you. At the end of your personal sharing, close out the event with an invitation to explore Jesus with you next week.</w:t>
            </w:r>
          </w:p>
          <w:p w:rsidR="00000000" w:rsidDel="00000000" w:rsidP="00000000" w:rsidRDefault="00000000" w:rsidRPr="00000000" w14:paraId="00000062">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Invite them to one of these: </w:t>
            </w:r>
          </w:p>
          <w:p w:rsidR="00000000" w:rsidDel="00000000" w:rsidP="00000000" w:rsidRDefault="00000000" w:rsidRPr="00000000" w14:paraId="00000064">
            <w:pPr>
              <w:widowControl w:val="0"/>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 GIG You Start</w:t>
            </w:r>
          </w:p>
          <w:p w:rsidR="00000000" w:rsidDel="00000000" w:rsidP="00000000" w:rsidRDefault="00000000" w:rsidRPr="00000000" w14:paraId="00000065">
            <w:pPr>
              <w:widowControl w:val="0"/>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 welcoming Bible Study you either lead or attend</w:t>
            </w:r>
          </w:p>
          <w:p w:rsidR="00000000" w:rsidDel="00000000" w:rsidP="00000000" w:rsidRDefault="00000000" w:rsidRPr="00000000" w14:paraId="00000066">
            <w:pPr>
              <w:widowControl w:val="0"/>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InterVarsity Live (on Fridays)</w:t>
            </w:r>
          </w:p>
          <w:p w:rsidR="00000000" w:rsidDel="00000000" w:rsidP="00000000" w:rsidRDefault="00000000" w:rsidRPr="00000000" w14:paraId="00000067">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Example Invitation:</w:t>
            </w:r>
          </w:p>
          <w:tbl>
            <w:tblPr>
              <w:tblStyle w:val="Table8"/>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“Jesus offers us love and connection to God in his amazing story of the prodigal son. I would love to get your ideas on this important story next week. Please join me on (time and date). Invite a friend or two.”  </w:t>
                  </w:r>
                </w:p>
              </w:tc>
            </w:tr>
          </w:tbl>
          <w:p w:rsidR="00000000" w:rsidDel="00000000" w:rsidP="00000000" w:rsidRDefault="00000000" w:rsidRPr="00000000" w14:paraId="0000006A">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the Prodigal Son GIG series use </w:t>
            </w:r>
            <w:hyperlink r:id="rId15">
              <w:r w:rsidDel="00000000" w:rsidR="00000000" w:rsidRPr="00000000">
                <w:rPr>
                  <w:rFonts w:ascii="Avenir" w:cs="Avenir" w:eastAsia="Avenir" w:hAnsi="Avenir"/>
                  <w:color w:val="1155cc"/>
                  <w:sz w:val="20"/>
                  <w:szCs w:val="20"/>
                  <w:u w:val="single"/>
                  <w:rtl w:val="0"/>
                </w:rPr>
                <w:t xml:space="preserve">this</w:t>
              </w:r>
            </w:hyperlink>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6B">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Write your invitation. Make sure to ask them who else they would like to invite to join you. </w:t>
            </w:r>
          </w:p>
          <w:tbl>
            <w:tblPr>
              <w:tblStyle w:val="Table9"/>
              <w:tblW w:w="8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0"/>
              <w:tblGridChange w:id="0">
                <w:tblGrid>
                  <w:gridCol w:w="8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6F">
            <w:pPr>
              <w:widowControl w:val="0"/>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are starting your own GIG or inviting to a Bible Study you lead, get a coaching call with your staff to prepare to help your friends seek Jesus and take a step of faith. </w:t>
            </w:r>
          </w:p>
        </w:tc>
      </w:tr>
      <w:tr>
        <w:trPr>
          <w:trHeight w:val="300" w:hRule="atLeast"/>
        </w:trPr>
        <w:tc>
          <w:tcPr>
            <w:gridSpan w:val="3"/>
            <w:shd w:fill="43434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Avenir" w:cs="Avenir" w:eastAsia="Avenir" w:hAnsi="Avenir"/>
                <w:b w:val="1"/>
                <w:color w:val="ffffff"/>
                <w:sz w:val="16"/>
                <w:szCs w:val="16"/>
              </w:rPr>
            </w:pPr>
            <w:r w:rsidDel="00000000" w:rsidR="00000000" w:rsidRPr="00000000">
              <w:rPr>
                <w:rFonts w:ascii="Avenir" w:cs="Avenir" w:eastAsia="Avenir" w:hAnsi="Avenir"/>
                <w:b w:val="1"/>
                <w:color w:val="ffffff"/>
                <w:sz w:val="16"/>
                <w:szCs w:val="16"/>
                <w:rtl w:val="0"/>
              </w:rPr>
              <w:t xml:space="preserve">Get a friend to pray and encourage you as you host your first online outreach. </w:t>
            </w:r>
          </w:p>
        </w:tc>
      </w:tr>
    </w:tbl>
    <w:p w:rsidR="00000000" w:rsidDel="00000000" w:rsidP="00000000" w:rsidRDefault="00000000" w:rsidRPr="00000000" w14:paraId="00000074">
      <w:pPr>
        <w:shd w:fill="ffffff" w:val="clear"/>
        <w:spacing w:after="240" w:before="240" w:line="240" w:lineRule="auto"/>
        <w:rPr>
          <w:rFonts w:ascii="Avenir" w:cs="Avenir" w:eastAsia="Avenir" w:hAnsi="Avenir"/>
          <w:b w:val="1"/>
          <w:color w:val="e76127"/>
          <w:sz w:val="24"/>
          <w:szCs w:val="24"/>
        </w:rPr>
      </w:pPr>
      <w:r w:rsidDel="00000000" w:rsidR="00000000" w:rsidRPr="00000000">
        <w:rPr>
          <w:rtl w:val="0"/>
        </w:rPr>
      </w:r>
    </w:p>
    <w:p w:rsidR="00000000" w:rsidDel="00000000" w:rsidP="00000000" w:rsidRDefault="00000000" w:rsidRPr="00000000" w14:paraId="00000075">
      <w:pPr>
        <w:shd w:fill="ffffff" w:val="clear"/>
        <w:spacing w:after="240" w:before="240" w:line="240" w:lineRule="auto"/>
        <w:rPr>
          <w:rFonts w:ascii="Avenir" w:cs="Avenir" w:eastAsia="Avenir" w:hAnsi="Avenir"/>
          <w:color w:val="006880"/>
        </w:rPr>
      </w:pPr>
      <w:r w:rsidDel="00000000" w:rsidR="00000000" w:rsidRPr="00000000">
        <w:rPr>
          <w:rFonts w:ascii="Avenir" w:cs="Avenir" w:eastAsia="Avenir" w:hAnsi="Avenir"/>
          <w:color w:val="006880"/>
          <w:rtl w:val="0"/>
        </w:rPr>
        <w:t xml:space="preserve">Join the Ignite! Learning Community!  Bring your stories of successes and failures and together we will learn how to reach students with your hobbies online! Please bring your students</w:t>
      </w:r>
    </w:p>
    <w:p w:rsidR="00000000" w:rsidDel="00000000" w:rsidP="00000000" w:rsidRDefault="00000000" w:rsidRPr="00000000" w14:paraId="00000076">
      <w:pPr>
        <w:shd w:fill="ffffff" w:val="clear"/>
        <w:spacing w:after="240" w:before="240" w:line="240" w:lineRule="auto"/>
        <w:rPr>
          <w:rFonts w:ascii="Avenir" w:cs="Avenir" w:eastAsia="Avenir" w:hAnsi="Avenir"/>
          <w:color w:val="006880"/>
        </w:rPr>
      </w:pPr>
      <w:r w:rsidDel="00000000" w:rsidR="00000000" w:rsidRPr="00000000">
        <w:rPr>
          <w:rFonts w:ascii="Avenir" w:cs="Avenir" w:eastAsia="Avenir" w:hAnsi="Avenir"/>
          <w:color w:val="006880"/>
          <w:rtl w:val="0"/>
        </w:rPr>
        <w:t xml:space="preserve">Fridays @ 11am Pacific/ 2pm Eastern Zoom: </w:t>
      </w:r>
      <w:hyperlink r:id="rId16">
        <w:r w:rsidDel="00000000" w:rsidR="00000000" w:rsidRPr="00000000">
          <w:rPr>
            <w:rFonts w:ascii="Avenir" w:cs="Avenir" w:eastAsia="Avenir" w:hAnsi="Avenir"/>
            <w:color w:val="006880"/>
            <w:u w:val="single"/>
            <w:rtl w:val="0"/>
          </w:rPr>
          <w:t xml:space="preserve">https://us02web.zoom.us/j/7762387827?pwd=di9VZGhjZUE3S0FhMjF4eGtLWFdPZz09</w:t>
        </w:r>
      </w:hyperlink>
      <w:r w:rsidDel="00000000" w:rsidR="00000000" w:rsidRPr="00000000">
        <w:rPr>
          <w:rFonts w:ascii="Avenir" w:cs="Avenir" w:eastAsia="Avenir" w:hAnsi="Avenir"/>
          <w:color w:val="006880"/>
          <w:rtl w:val="0"/>
        </w:rPr>
        <w:t xml:space="preserve"> </w:t>
      </w:r>
      <w:r w:rsidDel="00000000" w:rsidR="00000000" w:rsidRPr="00000000">
        <w:rPr>
          <w:rtl w:val="0"/>
        </w:rPr>
      </w:r>
    </w:p>
    <w:sectPr>
      <w:headerReference r:id="rId17" w:type="default"/>
      <w:headerReference r:id="rId18" w:type="first"/>
      <w:footerReference r:id="rId19" w:type="default"/>
      <w:footerReference r:id="rId20" w:type="first"/>
      <w:pgSz w:h="12240" w:w="15840"/>
      <w:pgMar w:bottom="720" w:top="720" w:left="720" w:right="72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rFonts w:ascii="Avenir" w:cs="Avenir" w:eastAsia="Avenir" w:hAnsi="Avenir"/>
        <w:color w:val="434343"/>
      </w:rPr>
    </w:pPr>
    <w:r w:rsidDel="00000000" w:rsidR="00000000" w:rsidRPr="00000000">
      <w:rPr>
        <w:rFonts w:ascii="Avenir" w:cs="Avenir" w:eastAsia="Avenir" w:hAnsi="Avenir"/>
        <w:color w:val="434343"/>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rFonts w:ascii="Avenir" w:cs="Avenir" w:eastAsia="Avenir" w:hAnsi="Aveni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hyperlink" Target="https://2100.intervarsity.org/overview/listening-prayer-and-witness"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evangelism.intervarsity.org/resource/quick-bible-studies" TargetMode="External"/><Relationship Id="rId14" Type="http://schemas.openxmlformats.org/officeDocument/2006/relationships/image" Target="media/image4.jpg"/><Relationship Id="rId17" Type="http://schemas.openxmlformats.org/officeDocument/2006/relationships/header" Target="header1.xml"/><Relationship Id="rId16" Type="http://schemas.openxmlformats.org/officeDocument/2006/relationships/hyperlink" Target="https://us02web.zoom.us/j/7762387827?pwd=di9VZGhjZUE3S0FhMjF4eGtLWFdPZz0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8.png"/><Relationship Id="rId18" Type="http://schemas.openxmlformats.org/officeDocument/2006/relationships/header" Target="header2.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