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63D24" w14:textId="6E38729D" w:rsidR="004E6B8F" w:rsidRPr="00F512CB" w:rsidRDefault="001B5673" w:rsidP="00B46749">
      <w:pPr>
        <w:pStyle w:val="NoSpacing"/>
        <w:spacing w:after="0" w:line="240" w:lineRule="auto"/>
        <w:rPr>
          <w:rFonts w:ascii="Avenir LT Std 35 Light" w:eastAsia="Times New Roman" w:hAnsi="Avenir LT Std 35 Light" w:cs="Arial"/>
          <w:b/>
          <w:color w:val="E76127"/>
          <w:sz w:val="28"/>
          <w:szCs w:val="28"/>
        </w:rPr>
      </w:pPr>
      <w:r w:rsidRPr="00F512CB">
        <w:rPr>
          <w:rFonts w:ascii="Avenir LT Std 35 Light" w:eastAsia="Times New Roman" w:hAnsi="Avenir LT Std 35 Light" w:cs="Arial"/>
          <w:b/>
          <w:color w:val="E76127"/>
          <w:sz w:val="28"/>
          <w:szCs w:val="28"/>
        </w:rPr>
        <w:t>Digital Learning Desig</w:t>
      </w:r>
      <w:bookmarkStart w:id="0" w:name="_GoBack"/>
      <w:bookmarkEnd w:id="0"/>
      <w:r w:rsidRPr="00F512CB">
        <w:rPr>
          <w:rFonts w:ascii="Avenir LT Std 35 Light" w:eastAsia="Times New Roman" w:hAnsi="Avenir LT Std 35 Light" w:cs="Arial"/>
          <w:b/>
          <w:color w:val="E76127"/>
          <w:sz w:val="28"/>
          <w:szCs w:val="28"/>
        </w:rPr>
        <w:t>ner</w:t>
      </w:r>
    </w:p>
    <w:p w14:paraId="0F13A928" w14:textId="77777777" w:rsidR="001B5673" w:rsidRPr="00F512CB" w:rsidRDefault="001B5673" w:rsidP="00F512CB">
      <w:pPr>
        <w:pStyle w:val="NoSpacing"/>
        <w:spacing w:after="0" w:line="240" w:lineRule="auto"/>
        <w:rPr>
          <w:rFonts w:ascii="Avenir LT Std 35 Light" w:hAnsi="Avenir LT Std 35 Light"/>
          <w:sz w:val="20"/>
          <w:szCs w:val="20"/>
        </w:rPr>
      </w:pPr>
      <w:r w:rsidRPr="00F512CB">
        <w:rPr>
          <w:rFonts w:ascii="Avenir LT Std 35 Light" w:hAnsi="Avenir LT Std 35 Light"/>
          <w:sz w:val="20"/>
          <w:szCs w:val="20"/>
        </w:rPr>
        <w:t>Learning and Talent</w:t>
      </w:r>
    </w:p>
    <w:p w14:paraId="004D2360" w14:textId="77777777" w:rsidR="001B5673" w:rsidRPr="00F512CB" w:rsidRDefault="001B5673" w:rsidP="00F512CB">
      <w:pPr>
        <w:pStyle w:val="NoSpacing"/>
        <w:spacing w:after="0" w:line="240" w:lineRule="auto"/>
        <w:rPr>
          <w:rFonts w:ascii="Avenir LT Std 35 Light" w:hAnsi="Avenir LT Std 35 Light"/>
          <w:sz w:val="20"/>
          <w:szCs w:val="20"/>
        </w:rPr>
      </w:pPr>
      <w:r w:rsidRPr="00F512CB">
        <w:rPr>
          <w:rFonts w:ascii="Avenir LT Std 35 Light" w:hAnsi="Avenir LT Std 35 Light"/>
          <w:sz w:val="20"/>
          <w:szCs w:val="20"/>
        </w:rPr>
        <w:t>Position Description</w:t>
      </w:r>
    </w:p>
    <w:p w14:paraId="2A52C410" w14:textId="77777777" w:rsidR="001B5673" w:rsidRPr="00F512CB" w:rsidRDefault="001B5673" w:rsidP="00F512CB">
      <w:pPr>
        <w:pStyle w:val="NoSpacing"/>
        <w:spacing w:after="0" w:line="240" w:lineRule="auto"/>
        <w:rPr>
          <w:rFonts w:ascii="Avenir LT Std 35 Light" w:hAnsi="Avenir LT Std 35 Light"/>
          <w:sz w:val="20"/>
          <w:szCs w:val="20"/>
        </w:rPr>
      </w:pPr>
    </w:p>
    <w:p w14:paraId="44385768" w14:textId="72995A0B" w:rsidR="001B5673" w:rsidRPr="00F512CB" w:rsidRDefault="001B5673" w:rsidP="00F512CB">
      <w:pPr>
        <w:pStyle w:val="NoSpacing"/>
        <w:spacing w:after="0" w:line="240" w:lineRule="auto"/>
        <w:rPr>
          <w:rFonts w:ascii="Avenir LT Std 35 Light" w:hAnsi="Avenir LT Std 35 Light"/>
          <w:sz w:val="20"/>
          <w:szCs w:val="20"/>
        </w:rPr>
      </w:pPr>
      <w:r w:rsidRPr="00F512CB">
        <w:rPr>
          <w:rFonts w:ascii="Avenir LT Std 35 Light" w:hAnsi="Avenir LT Std 35 Light"/>
          <w:sz w:val="20"/>
          <w:szCs w:val="20"/>
        </w:rPr>
        <w:t>Supervised by:</w:t>
      </w:r>
      <w:r w:rsidRPr="00F512CB">
        <w:rPr>
          <w:rFonts w:ascii="Avenir LT Std 35 Light" w:hAnsi="Avenir LT Std 35 Light"/>
          <w:sz w:val="20"/>
          <w:szCs w:val="20"/>
        </w:rPr>
        <w:tab/>
      </w:r>
      <w:r w:rsidRPr="00F512CB">
        <w:rPr>
          <w:rFonts w:ascii="Avenir LT Std 35 Light" w:hAnsi="Avenir LT Std 35 Light"/>
          <w:sz w:val="20"/>
          <w:szCs w:val="20"/>
        </w:rPr>
        <w:tab/>
        <w:t>National Learning Director</w:t>
      </w:r>
    </w:p>
    <w:p w14:paraId="407DFE7B" w14:textId="77777777" w:rsidR="001B5673" w:rsidRPr="00F512CB" w:rsidRDefault="001B5673" w:rsidP="00F512CB">
      <w:pPr>
        <w:pStyle w:val="NoSpacing"/>
        <w:spacing w:after="0" w:line="240" w:lineRule="auto"/>
        <w:rPr>
          <w:rFonts w:ascii="Avenir LT Std 35 Light" w:hAnsi="Avenir LT Std 35 Light"/>
          <w:sz w:val="20"/>
          <w:szCs w:val="20"/>
        </w:rPr>
      </w:pPr>
      <w:r w:rsidRPr="00F512CB">
        <w:rPr>
          <w:rFonts w:ascii="Avenir LT Std 35 Light" w:hAnsi="Avenir LT Std 35 Light"/>
          <w:sz w:val="20"/>
          <w:szCs w:val="20"/>
        </w:rPr>
        <w:t>Status:</w:t>
      </w:r>
      <w:r w:rsidRPr="00F512CB">
        <w:rPr>
          <w:rFonts w:ascii="Avenir LT Std 35 Light" w:hAnsi="Avenir LT Std 35 Light"/>
          <w:sz w:val="20"/>
          <w:szCs w:val="20"/>
        </w:rPr>
        <w:tab/>
      </w:r>
      <w:r w:rsidRPr="00F512CB">
        <w:rPr>
          <w:rFonts w:ascii="Avenir LT Std 35 Light" w:hAnsi="Avenir LT Std 35 Light"/>
          <w:sz w:val="20"/>
          <w:szCs w:val="20"/>
        </w:rPr>
        <w:tab/>
      </w:r>
      <w:r w:rsidRPr="00F512CB">
        <w:rPr>
          <w:rFonts w:ascii="Avenir LT Std 35 Light" w:hAnsi="Avenir LT Std 35 Light"/>
          <w:sz w:val="20"/>
          <w:szCs w:val="20"/>
        </w:rPr>
        <w:tab/>
        <w:t>Full-Time / Exempt</w:t>
      </w:r>
    </w:p>
    <w:p w14:paraId="3C989C63" w14:textId="77777777" w:rsidR="001B5673" w:rsidRPr="00F512CB" w:rsidRDefault="001B5673" w:rsidP="00F512CB">
      <w:pPr>
        <w:pStyle w:val="NoSpacing"/>
        <w:spacing w:after="0" w:line="240" w:lineRule="auto"/>
        <w:rPr>
          <w:rFonts w:ascii="Avenir LT Std 35 Light" w:hAnsi="Avenir LT Std 35 Light"/>
          <w:sz w:val="20"/>
          <w:szCs w:val="20"/>
        </w:rPr>
      </w:pPr>
      <w:r w:rsidRPr="00F512CB">
        <w:rPr>
          <w:rFonts w:ascii="Avenir LT Std 35 Light" w:hAnsi="Avenir LT Std 35 Light"/>
          <w:sz w:val="20"/>
          <w:szCs w:val="20"/>
        </w:rPr>
        <w:t xml:space="preserve">Location: </w:t>
      </w:r>
      <w:r w:rsidRPr="00F512CB">
        <w:rPr>
          <w:rFonts w:ascii="Avenir LT Std 35 Light" w:hAnsi="Avenir LT Std 35 Light"/>
          <w:sz w:val="20"/>
          <w:szCs w:val="20"/>
        </w:rPr>
        <w:tab/>
      </w:r>
      <w:r w:rsidRPr="00F512CB">
        <w:rPr>
          <w:rFonts w:ascii="Avenir LT Std 35 Light" w:hAnsi="Avenir LT Std 35 Light"/>
          <w:sz w:val="20"/>
          <w:szCs w:val="20"/>
        </w:rPr>
        <w:tab/>
        <w:t>National Service Center (Madison, WI)</w:t>
      </w:r>
    </w:p>
    <w:p w14:paraId="45B4446D" w14:textId="77777777" w:rsidR="001B5673" w:rsidRPr="001B5673" w:rsidRDefault="001B5673" w:rsidP="00F512CB">
      <w:pPr>
        <w:pStyle w:val="NoSpacing"/>
        <w:spacing w:after="0" w:line="240" w:lineRule="auto"/>
        <w:rPr>
          <w:rFonts w:ascii="Avenir LT Std 35 Light" w:hAnsi="Avenir LT Std 35 Light"/>
          <w:color w:val="636462"/>
          <w:sz w:val="20"/>
          <w:szCs w:val="20"/>
        </w:rPr>
      </w:pPr>
    </w:p>
    <w:p w14:paraId="774CDAF8" w14:textId="77777777" w:rsidR="00F512CB" w:rsidRDefault="00132E23" w:rsidP="00F512CB">
      <w:pPr>
        <w:spacing w:after="0" w:line="240" w:lineRule="auto"/>
        <w:rPr>
          <w:rFonts w:ascii="Avenir LT Std 35 Light" w:hAnsi="Avenir LT Std 35 Light" w:cs="Arial"/>
          <w:sz w:val="20"/>
          <w:szCs w:val="20"/>
        </w:rPr>
      </w:pPr>
      <w:r w:rsidRPr="00F512CB">
        <w:rPr>
          <w:rFonts w:ascii="Avenir LT Std 35 Light" w:hAnsi="Avenir LT Std 35 Light" w:cs="Arial"/>
          <w:b/>
          <w:sz w:val="20"/>
          <w:szCs w:val="20"/>
        </w:rPr>
        <w:t xml:space="preserve">To advance the purpose of InterVarsity, this position will </w:t>
      </w:r>
      <w:r w:rsidRPr="00F512CB">
        <w:rPr>
          <w:rFonts w:ascii="Avenir LT Std 35 Light" w:hAnsi="Avenir LT Std 35 Light" w:cs="Arial"/>
          <w:sz w:val="20"/>
          <w:szCs w:val="20"/>
        </w:rPr>
        <w:t>contribute to the development of an overall digital learning strategy</w:t>
      </w:r>
      <w:r w:rsidR="00664DC3" w:rsidRPr="00F512CB">
        <w:rPr>
          <w:rFonts w:ascii="Avenir LT Std 35 Light" w:hAnsi="Avenir LT Std 35 Light" w:cs="Arial"/>
          <w:sz w:val="20"/>
          <w:szCs w:val="20"/>
        </w:rPr>
        <w:t xml:space="preserve"> by working with a team to design and deliver core training for field staff</w:t>
      </w:r>
      <w:r w:rsidRPr="00F512CB">
        <w:rPr>
          <w:rFonts w:ascii="Avenir LT Std 35 Light" w:hAnsi="Avenir LT Std 35 Light" w:cs="Arial"/>
          <w:sz w:val="20"/>
          <w:szCs w:val="20"/>
        </w:rPr>
        <w:t>.</w:t>
      </w:r>
    </w:p>
    <w:p w14:paraId="7C0A8A76" w14:textId="77777777" w:rsidR="00F512CB" w:rsidRDefault="00F512CB" w:rsidP="00F512CB">
      <w:pPr>
        <w:spacing w:after="0" w:line="240" w:lineRule="auto"/>
        <w:rPr>
          <w:rFonts w:ascii="Avenir LT Std 35 Light" w:hAnsi="Avenir LT Std 35 Light" w:cs="Arial"/>
          <w:sz w:val="20"/>
          <w:szCs w:val="20"/>
        </w:rPr>
      </w:pPr>
    </w:p>
    <w:p w14:paraId="0F567CCB" w14:textId="693528BE" w:rsidR="00F512CB" w:rsidRDefault="00F512CB" w:rsidP="00F512CB">
      <w:pPr>
        <w:spacing w:after="0" w:line="240" w:lineRule="auto"/>
        <w:rPr>
          <w:rFonts w:ascii="Avenir LT Std 35 Light" w:eastAsia="Times New Roman" w:hAnsi="Avenir LT Std 35 Light" w:cs="Arial"/>
          <w:b/>
          <w:color w:val="006880"/>
          <w:sz w:val="20"/>
          <w:szCs w:val="20"/>
        </w:rPr>
      </w:pPr>
      <w:r w:rsidRPr="00F512CB">
        <w:rPr>
          <w:rFonts w:ascii="Avenir LT Std 35 Light" w:eastAsia="Times New Roman" w:hAnsi="Avenir LT Std 35 Light" w:cs="Arial"/>
          <w:b/>
          <w:color w:val="006880"/>
          <w:sz w:val="20"/>
          <w:szCs w:val="20"/>
        </w:rPr>
        <w:t>MAJOR RESPONSIBILITIES</w:t>
      </w:r>
    </w:p>
    <w:p w14:paraId="47C481AF" w14:textId="4A754149" w:rsidR="001B5673" w:rsidRPr="00F512CB" w:rsidRDefault="001B5673" w:rsidP="00F512CB">
      <w:pPr>
        <w:spacing w:after="0" w:line="240" w:lineRule="auto"/>
        <w:rPr>
          <w:rFonts w:ascii="Avenir LT Std 35 Light" w:eastAsia="Times New Roman" w:hAnsi="Avenir LT Std 35 Light" w:cs="Arial"/>
          <w:b/>
          <w:sz w:val="20"/>
        </w:rPr>
      </w:pPr>
      <w:r w:rsidRPr="00F512CB">
        <w:rPr>
          <w:rFonts w:ascii="Avenir LT Std 35 Light" w:eastAsia="Times New Roman" w:hAnsi="Avenir LT Std 35 Light" w:cs="Arial"/>
          <w:b/>
          <w:sz w:val="20"/>
        </w:rPr>
        <w:t>Spiritual Growth:</w:t>
      </w:r>
    </w:p>
    <w:p w14:paraId="133D20E4" w14:textId="2DF4EFF3" w:rsid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Be a maturing disciple of Jesus Christ: growing in love for God, God’s Word, God’s people of every ethnicity and culture, and God’s purposes in the world</w:t>
      </w:r>
    </w:p>
    <w:p w14:paraId="28A6013D" w14:textId="77777777" w:rsidR="00F512CB" w:rsidRDefault="00F512CB" w:rsidP="00F512CB">
      <w:pPr>
        <w:spacing w:after="0" w:line="240" w:lineRule="auto"/>
        <w:rPr>
          <w:rFonts w:ascii="Avenir LT Std 35 Light" w:eastAsia="Calibri" w:hAnsi="Avenir LT Std 35 Light" w:cs="Arial"/>
          <w:sz w:val="20"/>
          <w:szCs w:val="20"/>
        </w:rPr>
      </w:pPr>
    </w:p>
    <w:p w14:paraId="1434B054" w14:textId="52D419F7" w:rsidR="001B5673" w:rsidRPr="00F512CB" w:rsidRDefault="001B5673" w:rsidP="00F512CB">
      <w:pPr>
        <w:spacing w:after="0" w:line="240" w:lineRule="auto"/>
        <w:rPr>
          <w:rFonts w:ascii="Avenir LT Std 35 Light" w:eastAsia="Calibri" w:hAnsi="Avenir LT Std 35 Light" w:cs="Arial"/>
          <w:sz w:val="20"/>
          <w:szCs w:val="20"/>
        </w:rPr>
      </w:pPr>
      <w:r w:rsidRPr="00F512CB">
        <w:rPr>
          <w:rFonts w:ascii="Avenir LT Std 35 Light" w:eastAsia="Times New Roman" w:hAnsi="Avenir LT Std 35 Light" w:cs="Arial"/>
          <w:b/>
          <w:sz w:val="20"/>
        </w:rPr>
        <w:t>Determine learning and skills to be delivered digitally:</w:t>
      </w:r>
    </w:p>
    <w:p w14:paraId="445D374B"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Collaborate with teams and departments within InterVarsity to determine priority training topics: Ministry Partner Development, cross cultural competencies, “How To” with Operations, etc.</w:t>
      </w:r>
    </w:p>
    <w:p w14:paraId="1BE4C06D" w14:textId="77777777" w:rsidR="00F512CB"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 xml:space="preserve">In alignment with the training roadmap for various positions, determine which core competencies would </w:t>
      </w:r>
      <w:r w:rsidR="00F512CB" w:rsidRPr="00F512CB">
        <w:rPr>
          <w:rFonts w:ascii="Avenir LT Std 35 Light" w:eastAsia="Calibri" w:hAnsi="Avenir LT Std 35 Light" w:cs="Arial"/>
          <w:sz w:val="20"/>
          <w:szCs w:val="20"/>
        </w:rPr>
        <w:t>be appropriate in digital formal</w:t>
      </w:r>
    </w:p>
    <w:p w14:paraId="02C3651F" w14:textId="77777777" w:rsidR="00F512CB" w:rsidRPr="00F512CB" w:rsidRDefault="00F512CB" w:rsidP="00F512CB">
      <w:pPr>
        <w:spacing w:after="0" w:line="240" w:lineRule="auto"/>
        <w:rPr>
          <w:rFonts w:ascii="Avenir LT Std 35 Light" w:eastAsia="Times New Roman" w:hAnsi="Avenir LT Std 35 Light" w:cs="Arial"/>
          <w:b/>
          <w:sz w:val="20"/>
        </w:rPr>
      </w:pPr>
    </w:p>
    <w:p w14:paraId="3EEC8643" w14:textId="78DE49D5" w:rsidR="001B5673" w:rsidRPr="00F512CB" w:rsidRDefault="001B5673" w:rsidP="00F512CB">
      <w:pPr>
        <w:spacing w:after="0" w:line="240" w:lineRule="auto"/>
        <w:rPr>
          <w:rFonts w:ascii="Avenir LT Std 35 Light" w:hAnsi="Avenir LT Std 35 Light"/>
          <w:color w:val="636462"/>
          <w:sz w:val="20"/>
          <w:szCs w:val="20"/>
        </w:rPr>
      </w:pPr>
      <w:r w:rsidRPr="00F512CB">
        <w:rPr>
          <w:rFonts w:ascii="Avenir LT Std 35 Light" w:eastAsia="Times New Roman" w:hAnsi="Avenir LT Std 35 Light" w:cs="Arial"/>
          <w:b/>
          <w:sz w:val="20"/>
        </w:rPr>
        <w:t xml:space="preserve">Design and build on-line tools: </w:t>
      </w:r>
    </w:p>
    <w:p w14:paraId="12E78FC9"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Research resources that are currently available to InterVarsity staff and distill into digital formats when possible and helpful</w:t>
      </w:r>
    </w:p>
    <w:p w14:paraId="5883C485"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Research available digital learning products that could be applicable within InterVarsity’s context</w:t>
      </w:r>
    </w:p>
    <w:p w14:paraId="52170C7D"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Partner with 2100 productions, Communications, IT Services and Campus Web Ministries teams as appropriate in the design of digital tools and determining possible new resources</w:t>
      </w:r>
    </w:p>
    <w:p w14:paraId="59470002"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Coordinate the efforts of subject matter experts, graphics and media designers in the production of learning material.</w:t>
      </w:r>
    </w:p>
    <w:p w14:paraId="13D83C73"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Apply learner-centered design techniques</w:t>
      </w:r>
    </w:p>
    <w:p w14:paraId="6993B495"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Determine the appropriate tool to provide digital learning modules: webinars, video, games, simulation, mobile</w:t>
      </w:r>
    </w:p>
    <w:p w14:paraId="6283A9CB"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Determine the best mode for given topics: interactive or one-directional, synchronous or asynchronous</w:t>
      </w:r>
    </w:p>
    <w:p w14:paraId="7015BFA3"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Test modules and ensure agreement with stakeholders before rolling out digital tools</w:t>
      </w:r>
    </w:p>
    <w:p w14:paraId="0D65C9D4"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Reinforce digital learning modules with follow-up strategies</w:t>
      </w:r>
    </w:p>
    <w:p w14:paraId="53B62842" w14:textId="77777777" w:rsid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Develop and conduct adequate assessment (with input from key stakeholders) to determine learner outcomes</w:t>
      </w:r>
    </w:p>
    <w:p w14:paraId="6012D435" w14:textId="77777777" w:rsidR="00F512CB" w:rsidRDefault="00F512CB" w:rsidP="00F512CB">
      <w:pPr>
        <w:spacing w:after="0" w:line="240" w:lineRule="auto"/>
        <w:rPr>
          <w:rFonts w:ascii="Avenir LT Std 35 Light" w:eastAsia="Calibri" w:hAnsi="Avenir LT Std 35 Light" w:cs="Arial"/>
          <w:sz w:val="20"/>
          <w:szCs w:val="20"/>
        </w:rPr>
      </w:pPr>
    </w:p>
    <w:p w14:paraId="3C39BDBD" w14:textId="0E33460B" w:rsidR="001B5673" w:rsidRPr="00F512CB" w:rsidRDefault="001B5673" w:rsidP="00F512CB">
      <w:pPr>
        <w:spacing w:after="0" w:line="240" w:lineRule="auto"/>
        <w:rPr>
          <w:rFonts w:ascii="Avenir LT Std 35 Light" w:eastAsia="Calibri" w:hAnsi="Avenir LT Std 35 Light" w:cs="Arial"/>
          <w:sz w:val="20"/>
          <w:szCs w:val="20"/>
        </w:rPr>
      </w:pPr>
      <w:r w:rsidRPr="001B5673">
        <w:t>Maintain a digital library and learning management system (LMS):</w:t>
      </w:r>
    </w:p>
    <w:p w14:paraId="0E30CACA"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Determine, in partnership with IT Services and relevant subject matter experts, the best modes for distribution of available digital learning tools</w:t>
      </w:r>
    </w:p>
    <w:p w14:paraId="6B267E51" w14:textId="77777777" w:rsidR="00F512CB" w:rsidRPr="00F512CB" w:rsidRDefault="00104136"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Monitor and report on LMS (Workd</w:t>
      </w:r>
      <w:r w:rsidR="001B5673" w:rsidRPr="00F512CB">
        <w:rPr>
          <w:rFonts w:ascii="Avenir LT Std 35 Light" w:eastAsia="Calibri" w:hAnsi="Avenir LT Std 35 Light" w:cs="Arial"/>
          <w:sz w:val="20"/>
          <w:szCs w:val="20"/>
        </w:rPr>
        <w:t>ay Learning) usage, stay current wi</w:t>
      </w:r>
      <w:r w:rsidR="00F512CB" w:rsidRPr="00F512CB">
        <w:rPr>
          <w:rFonts w:ascii="Avenir LT Std 35 Light" w:eastAsia="Calibri" w:hAnsi="Avenir LT Std 35 Light" w:cs="Arial"/>
          <w:sz w:val="20"/>
          <w:szCs w:val="20"/>
        </w:rPr>
        <w:t>th LMS capabilities and upgrades</w:t>
      </w:r>
    </w:p>
    <w:p w14:paraId="3C221DF6" w14:textId="77777777" w:rsidR="00F512CB" w:rsidRDefault="00F512CB" w:rsidP="00F512CB">
      <w:pPr>
        <w:pStyle w:val="NoSpacing"/>
        <w:spacing w:after="0" w:line="240" w:lineRule="auto"/>
        <w:rPr>
          <w:rFonts w:ascii="Avenir LT Std 35 Light" w:hAnsi="Avenir LT Std 35 Light"/>
          <w:color w:val="636462"/>
          <w:sz w:val="20"/>
          <w:szCs w:val="20"/>
        </w:rPr>
      </w:pPr>
    </w:p>
    <w:p w14:paraId="64CC9A1B" w14:textId="3EC8E5BB" w:rsidR="001B5673" w:rsidRPr="00F512CB" w:rsidRDefault="001B5673" w:rsidP="00F512CB">
      <w:pPr>
        <w:pStyle w:val="NoSpacing"/>
        <w:spacing w:after="0" w:line="240" w:lineRule="auto"/>
        <w:rPr>
          <w:rFonts w:ascii="Avenir LT Std 35 Light" w:hAnsi="Avenir LT Std 35 Light"/>
          <w:color w:val="636462"/>
          <w:sz w:val="20"/>
          <w:szCs w:val="20"/>
        </w:rPr>
      </w:pPr>
      <w:r w:rsidRPr="001B5673">
        <w:t>Professional Development:</w:t>
      </w:r>
    </w:p>
    <w:p w14:paraId="5780A902" w14:textId="77777777" w:rsidR="00F512CB" w:rsidRDefault="001B5673" w:rsidP="00F512CB">
      <w:pPr>
        <w:numPr>
          <w:ilvl w:val="0"/>
          <w:numId w:val="1"/>
        </w:numPr>
        <w:spacing w:after="0" w:line="240" w:lineRule="auto"/>
        <w:ind w:left="360"/>
        <w:rPr>
          <w:rFonts w:ascii="Avenir LT Std 35 Light" w:hAnsi="Avenir LT Std 35 Light"/>
          <w:color w:val="636462"/>
          <w:sz w:val="20"/>
          <w:szCs w:val="20"/>
        </w:rPr>
      </w:pPr>
      <w:r w:rsidRPr="00F512CB">
        <w:rPr>
          <w:rFonts w:ascii="Avenir LT Std 35 Light" w:eastAsia="Calibri" w:hAnsi="Avenir LT Std 35 Light" w:cs="Arial"/>
          <w:sz w:val="20"/>
          <w:szCs w:val="20"/>
        </w:rPr>
        <w:t>Pursue opportunities to grow as an instructional designer and leader</w:t>
      </w:r>
    </w:p>
    <w:p w14:paraId="2C7C12A6" w14:textId="77777777" w:rsidR="00F512CB" w:rsidRDefault="00F512CB" w:rsidP="00F512CB">
      <w:pPr>
        <w:pStyle w:val="NoSpacing"/>
        <w:spacing w:after="0" w:line="240" w:lineRule="auto"/>
        <w:rPr>
          <w:rFonts w:ascii="Avenir LT Std 35 Light" w:hAnsi="Avenir LT Std 35 Light"/>
          <w:color w:val="636462"/>
          <w:sz w:val="20"/>
          <w:szCs w:val="20"/>
        </w:rPr>
      </w:pPr>
    </w:p>
    <w:p w14:paraId="4F0DD4EE" w14:textId="7DE099E0" w:rsidR="001B5673" w:rsidRPr="00F512CB" w:rsidRDefault="001B5673" w:rsidP="00F512CB">
      <w:pPr>
        <w:pStyle w:val="NoSpacing"/>
        <w:spacing w:after="0" w:line="240" w:lineRule="auto"/>
        <w:rPr>
          <w:rFonts w:ascii="Avenir LT Std 35 Light" w:hAnsi="Avenir LT Std 35 Light"/>
          <w:color w:val="636462"/>
          <w:sz w:val="20"/>
          <w:szCs w:val="20"/>
        </w:rPr>
      </w:pPr>
      <w:r w:rsidRPr="001B5673">
        <w:t>Ministry Partner Development:</w:t>
      </w:r>
    </w:p>
    <w:p w14:paraId="4AD24E59" w14:textId="77777777" w:rsid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Raise prayer and financial support as agreed upon through building a team of m</w:t>
      </w:r>
      <w:r w:rsidR="00F512CB">
        <w:rPr>
          <w:rFonts w:ascii="Avenir LT Std 35 Light" w:eastAsia="Calibri" w:hAnsi="Avenir LT Std 35 Light" w:cs="Arial"/>
          <w:sz w:val="20"/>
          <w:szCs w:val="20"/>
        </w:rPr>
        <w:t>inistry partners</w:t>
      </w:r>
    </w:p>
    <w:p w14:paraId="0C9FA9D2" w14:textId="77777777" w:rsidR="00F512CB" w:rsidRDefault="00F512CB" w:rsidP="00F512CB">
      <w:pPr>
        <w:spacing w:after="0" w:line="240" w:lineRule="auto"/>
        <w:rPr>
          <w:rFonts w:ascii="Avenir LT Std 35 Light" w:eastAsia="Calibri" w:hAnsi="Avenir LT Std 35 Light" w:cs="Arial"/>
          <w:sz w:val="20"/>
          <w:szCs w:val="20"/>
        </w:rPr>
      </w:pPr>
    </w:p>
    <w:p w14:paraId="770B7C16" w14:textId="01148E31" w:rsidR="001B5673" w:rsidRPr="00F512CB" w:rsidRDefault="001B5673" w:rsidP="00F512CB">
      <w:pPr>
        <w:spacing w:after="0" w:line="240" w:lineRule="auto"/>
        <w:rPr>
          <w:rFonts w:ascii="Avenir LT Std 35 Light" w:eastAsia="Calibri" w:hAnsi="Avenir LT Std 35 Light" w:cs="Arial"/>
          <w:sz w:val="20"/>
          <w:szCs w:val="20"/>
        </w:rPr>
      </w:pPr>
      <w:r w:rsidRPr="00F512CB">
        <w:rPr>
          <w:rFonts w:ascii="Avenir LT Std 35 Light" w:eastAsia="Times New Roman" w:hAnsi="Avenir LT Std 35 Light" w:cs="Arial"/>
          <w:b/>
          <w:color w:val="006880"/>
          <w:sz w:val="20"/>
          <w:szCs w:val="20"/>
        </w:rPr>
        <w:t>QUALIFICATIONS</w:t>
      </w:r>
    </w:p>
    <w:p w14:paraId="0EA45BB8"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Annually affirm InterVarsity’s Statement of Faith as a maturing disciple of Jesus</w:t>
      </w:r>
    </w:p>
    <w:p w14:paraId="525F61E8"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5 years’ experience in instructional design and developing online learning or equivalent portfolio Graduate degree in Education preferred but not required; Bachelor’s degree required</w:t>
      </w:r>
    </w:p>
    <w:p w14:paraId="303BE6BC"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Experience with online learning platforms and management systems</w:t>
      </w:r>
    </w:p>
    <w:p w14:paraId="050F91E4"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 xml:space="preserve">Experience with e-learning content creation tools required (e.g. Captivate, Storyline), </w:t>
      </w:r>
    </w:p>
    <w:p w14:paraId="415C9844"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Experience with Workday Learning a plus</w:t>
      </w:r>
    </w:p>
    <w:p w14:paraId="184A4AA3"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Experience with general digital media content creation tools a plus</w:t>
      </w:r>
    </w:p>
    <w:p w14:paraId="751E1233"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Experience in user experience/user interface design a plus</w:t>
      </w:r>
    </w:p>
    <w:p w14:paraId="1DAD1734"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Experience in the InterVarsity context a plus</w:t>
      </w:r>
    </w:p>
    <w:p w14:paraId="145FF64B"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Strong verbal and written communication skills</w:t>
      </w:r>
    </w:p>
    <w:p w14:paraId="61DE4779"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Supervisory experience preferred but not required</w:t>
      </w:r>
    </w:p>
    <w:p w14:paraId="2768D8B5" w14:textId="226D6AFA" w:rsidR="001B5673" w:rsidRPr="00F512CB" w:rsidRDefault="00104136"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 xml:space="preserve">Strong interpersonal and leadership skills; </w:t>
      </w:r>
      <w:r w:rsidR="001B5673" w:rsidRPr="00F512CB">
        <w:rPr>
          <w:rFonts w:ascii="Avenir LT Std 35 Light" w:eastAsia="Calibri" w:hAnsi="Avenir LT Std 35 Light" w:cs="Arial"/>
          <w:sz w:val="20"/>
          <w:szCs w:val="20"/>
        </w:rPr>
        <w:t>Ability to work with stakeholders, subject matter experts and other instructional designers in the design process</w:t>
      </w:r>
    </w:p>
    <w:p w14:paraId="7C4E52DE"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Ability and commitment to work effectively in a diverse team environment</w:t>
      </w:r>
    </w:p>
    <w:p w14:paraId="63CE1AEA"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Organizational skills, ability to prioritize and manage multiple projects</w:t>
      </w:r>
    </w:p>
    <w:p w14:paraId="74EB5E0B" w14:textId="77777777" w:rsidR="001B5673" w:rsidRPr="00F512CB" w:rsidRDefault="001B5673" w:rsidP="00F512CB">
      <w:pPr>
        <w:numPr>
          <w:ilvl w:val="0"/>
          <w:numId w:val="1"/>
        </w:numPr>
        <w:spacing w:after="0" w:line="240" w:lineRule="auto"/>
        <w:ind w:left="360"/>
        <w:rPr>
          <w:rFonts w:ascii="Avenir LT Std 35 Light" w:eastAsia="Calibri" w:hAnsi="Avenir LT Std 35 Light" w:cs="Arial"/>
          <w:sz w:val="20"/>
          <w:szCs w:val="20"/>
        </w:rPr>
      </w:pPr>
      <w:r w:rsidRPr="00F512CB">
        <w:rPr>
          <w:rFonts w:ascii="Avenir LT Std 35 Light" w:eastAsia="Calibri" w:hAnsi="Avenir LT Std 35 Light" w:cs="Arial"/>
          <w:sz w:val="20"/>
          <w:szCs w:val="20"/>
        </w:rPr>
        <w:t>Capacity to work effectively in time-critical environment</w:t>
      </w:r>
    </w:p>
    <w:p w14:paraId="47B1AA5D" w14:textId="6DCCD404" w:rsidR="009A1334" w:rsidRPr="00104136" w:rsidRDefault="001B5673" w:rsidP="00F512CB">
      <w:pPr>
        <w:numPr>
          <w:ilvl w:val="0"/>
          <w:numId w:val="1"/>
        </w:numPr>
        <w:spacing w:after="0" w:line="240" w:lineRule="auto"/>
        <w:ind w:left="360"/>
        <w:rPr>
          <w:rFonts w:ascii="Avenir LT Std 35 Light" w:hAnsi="Avenir LT Std 35 Light"/>
          <w:color w:val="636462"/>
          <w:sz w:val="20"/>
          <w:szCs w:val="20"/>
        </w:rPr>
      </w:pPr>
      <w:r w:rsidRPr="00F512CB">
        <w:rPr>
          <w:rFonts w:ascii="Avenir LT Std 35 Light" w:eastAsia="Calibri" w:hAnsi="Avenir LT Std 35 Light" w:cs="Arial"/>
          <w:sz w:val="20"/>
          <w:szCs w:val="20"/>
        </w:rPr>
        <w:t>Ability to travel as determined</w:t>
      </w:r>
      <w:r w:rsidR="009A1334" w:rsidRPr="00104136">
        <w:rPr>
          <w:rFonts w:ascii="Avenir LT Std 35 Light" w:hAnsi="Avenir LT Std 35 Light"/>
          <w:color w:val="636462"/>
          <w:sz w:val="20"/>
          <w:szCs w:val="20"/>
        </w:rPr>
        <w:br w:type="page"/>
      </w:r>
    </w:p>
    <w:p w14:paraId="00D0F94B" w14:textId="77777777" w:rsidR="00104136" w:rsidRPr="00104136" w:rsidRDefault="00104136" w:rsidP="00F512CB">
      <w:pPr>
        <w:pStyle w:val="NoSpacing"/>
        <w:spacing w:after="0" w:line="240" w:lineRule="auto"/>
        <w:ind w:left="360" w:hanging="360"/>
        <w:rPr>
          <w:rFonts w:ascii="Avenir LT Std 55 Roman" w:hAnsi="Avenir LT Std 55 Roman"/>
          <w:color w:val="E15E2F"/>
          <w:sz w:val="28"/>
          <w:szCs w:val="28"/>
        </w:rPr>
      </w:pPr>
    </w:p>
    <w:p w14:paraId="08827CB2" w14:textId="77777777" w:rsidR="00F512CB" w:rsidRPr="00E17420" w:rsidRDefault="00F512CB" w:rsidP="00F512CB">
      <w:pPr>
        <w:spacing w:after="0" w:line="240" w:lineRule="auto"/>
        <w:jc w:val="center"/>
        <w:rPr>
          <w:rFonts w:ascii="Avenir LT Std 35 Light" w:hAnsi="Avenir LT Std 35 Light" w:cs="Arial"/>
          <w:color w:val="6D6E71"/>
          <w:sz w:val="20"/>
          <w:szCs w:val="20"/>
        </w:rPr>
      </w:pPr>
      <w:r w:rsidRPr="00E17420">
        <w:rPr>
          <w:rFonts w:ascii="Avenir LT Std 35 Light" w:hAnsi="Avenir LT Std 35 Light" w:cs="Arial"/>
          <w:b/>
          <w:color w:val="E76127"/>
          <w:sz w:val="28"/>
          <w:szCs w:val="28"/>
        </w:rPr>
        <w:t>InterVarsity Christian Fellowship/USA</w:t>
      </w:r>
    </w:p>
    <w:p w14:paraId="73F30D09" w14:textId="77777777" w:rsidR="00F512CB" w:rsidRPr="00E17420" w:rsidRDefault="00F512CB" w:rsidP="00F512CB">
      <w:pPr>
        <w:spacing w:after="0" w:line="240" w:lineRule="auto"/>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4E480595" w14:textId="77777777" w:rsidR="00F512CB" w:rsidRPr="00E17420" w:rsidRDefault="00F512CB" w:rsidP="00F512CB">
      <w:pPr>
        <w:spacing w:after="0" w:line="240" w:lineRule="auto"/>
        <w:rPr>
          <w:rFonts w:ascii="Avenir LT Std 35 Light" w:hAnsi="Avenir LT Std 35 Light" w:cs="Arial"/>
          <w:color w:val="6D6E71"/>
          <w:sz w:val="20"/>
          <w:szCs w:val="20"/>
        </w:rPr>
      </w:pPr>
    </w:p>
    <w:p w14:paraId="3C0B13F3" w14:textId="77777777" w:rsidR="00F512CB" w:rsidRPr="00D056BC" w:rsidRDefault="00F512CB" w:rsidP="00F512CB">
      <w:pPr>
        <w:spacing w:after="0" w:line="240" w:lineRule="auto"/>
        <w:rPr>
          <w:rFonts w:ascii="Avenir LT Std 35 Light" w:hAnsi="Avenir LT Std 35 Light" w:cs="Arial"/>
          <w:sz w:val="20"/>
          <w:szCs w:val="20"/>
        </w:rPr>
      </w:pPr>
      <w:r w:rsidRPr="00D056BC">
        <w:rPr>
          <w:rFonts w:ascii="Avenir LT Std 35 Light" w:hAnsi="Avenir LT Std 35 Light" w:cs="Arial"/>
          <w:sz w:val="20"/>
          <w:szCs w:val="20"/>
        </w:rPr>
        <w:t>All staff members subscribe annually to the Purpose Statement of InterVarsity:</w:t>
      </w:r>
    </w:p>
    <w:p w14:paraId="10091D8F" w14:textId="77777777" w:rsidR="00F512CB" w:rsidRPr="00D056BC" w:rsidRDefault="00F512CB" w:rsidP="00F512CB">
      <w:pPr>
        <w:spacing w:after="0" w:line="240" w:lineRule="auto"/>
        <w:rPr>
          <w:rFonts w:ascii="Avenir LT Std 35 Light" w:hAnsi="Avenir LT Std 35 Light" w:cs="Arial"/>
          <w:sz w:val="20"/>
          <w:szCs w:val="20"/>
        </w:rPr>
      </w:pPr>
    </w:p>
    <w:p w14:paraId="48BFA6FA" w14:textId="77777777" w:rsidR="00F512CB" w:rsidRPr="00F512CB" w:rsidRDefault="00F512CB" w:rsidP="00F512CB">
      <w:pPr>
        <w:spacing w:after="0" w:line="240" w:lineRule="auto"/>
        <w:jc w:val="center"/>
        <w:rPr>
          <w:rFonts w:ascii="Avenir LT Std 35 Light" w:hAnsi="Avenir LT Std 35 Light" w:cs="Arial"/>
          <w:i/>
          <w:sz w:val="20"/>
          <w:szCs w:val="20"/>
        </w:rPr>
      </w:pPr>
      <w:r w:rsidRPr="00F512CB">
        <w:rPr>
          <w:rFonts w:ascii="Avenir LT Std 35 Light" w:hAnsi="Avenir LT Std 35 Light" w:cs="Arial"/>
          <w:i/>
          <w:sz w:val="20"/>
          <w:szCs w:val="20"/>
        </w:rPr>
        <w:t>In response to God’s love, grace and truth:</w:t>
      </w:r>
    </w:p>
    <w:p w14:paraId="7B75AF37" w14:textId="77777777" w:rsidR="00F512CB" w:rsidRPr="00D056BC" w:rsidRDefault="00F512CB" w:rsidP="00F512CB">
      <w:pPr>
        <w:spacing w:after="0" w:line="240" w:lineRule="auto"/>
        <w:jc w:val="center"/>
        <w:rPr>
          <w:rFonts w:ascii="Avenir LT Std 35 Light" w:hAnsi="Avenir LT Std 35 Light" w:cs="Arial"/>
          <w:sz w:val="20"/>
          <w:szCs w:val="20"/>
        </w:rPr>
      </w:pPr>
      <w:r w:rsidRPr="00D056BC">
        <w:rPr>
          <w:rFonts w:ascii="Avenir LT Std 35 Light" w:hAnsi="Avenir LT Std 35 Light" w:cs="Arial"/>
          <w:sz w:val="20"/>
          <w:szCs w:val="20"/>
        </w:rPr>
        <w:t>The purpose of InterVarsity Christian Fellowship/USA is</w:t>
      </w:r>
    </w:p>
    <w:p w14:paraId="6CCFCE7C" w14:textId="77777777" w:rsidR="00F512CB" w:rsidRPr="00D056BC" w:rsidRDefault="00F512CB" w:rsidP="00F512CB">
      <w:pPr>
        <w:spacing w:after="0" w:line="240" w:lineRule="auto"/>
        <w:jc w:val="center"/>
        <w:rPr>
          <w:rFonts w:ascii="Avenir LT Std 35 Light" w:hAnsi="Avenir LT Std 35 Light" w:cs="Arial"/>
          <w:sz w:val="20"/>
          <w:szCs w:val="20"/>
        </w:rPr>
      </w:pPr>
      <w:r w:rsidRPr="00D056BC">
        <w:rPr>
          <w:rFonts w:ascii="Avenir LT Std 35 Light" w:hAnsi="Avenir LT Std 35 Light" w:cs="Arial"/>
          <w:sz w:val="20"/>
          <w:szCs w:val="20"/>
        </w:rPr>
        <w:t>to establish and advance at colleges and universities</w:t>
      </w:r>
    </w:p>
    <w:p w14:paraId="7B314E79" w14:textId="77777777" w:rsidR="00F512CB" w:rsidRPr="00D056BC" w:rsidRDefault="00F512CB" w:rsidP="00F512CB">
      <w:pPr>
        <w:spacing w:after="0" w:line="240" w:lineRule="auto"/>
        <w:jc w:val="center"/>
        <w:rPr>
          <w:rFonts w:ascii="Avenir LT Std 35 Light" w:hAnsi="Avenir LT Std 35 Light" w:cs="Arial"/>
          <w:sz w:val="20"/>
          <w:szCs w:val="20"/>
        </w:rPr>
      </w:pPr>
      <w:r w:rsidRPr="00D056BC">
        <w:rPr>
          <w:rFonts w:ascii="Avenir LT Std 35 Light" w:hAnsi="Avenir LT Std 35 Light" w:cs="Arial"/>
          <w:sz w:val="20"/>
          <w:szCs w:val="20"/>
        </w:rPr>
        <w:t>witnessing communities of students and faculty</w:t>
      </w:r>
    </w:p>
    <w:p w14:paraId="2D9C79A9" w14:textId="77777777" w:rsidR="00F512CB" w:rsidRPr="00D056BC" w:rsidRDefault="00F512CB" w:rsidP="00F512CB">
      <w:pPr>
        <w:spacing w:after="0" w:line="240" w:lineRule="auto"/>
        <w:jc w:val="center"/>
        <w:rPr>
          <w:rFonts w:ascii="Avenir LT Std 35 Light" w:hAnsi="Avenir LT Std 35 Light" w:cs="Arial"/>
          <w:sz w:val="20"/>
          <w:szCs w:val="20"/>
        </w:rPr>
      </w:pPr>
      <w:r w:rsidRPr="00D056BC">
        <w:rPr>
          <w:rFonts w:ascii="Avenir LT Std 35 Light" w:hAnsi="Avenir LT Std 35 Light" w:cs="Arial"/>
          <w:sz w:val="20"/>
          <w:szCs w:val="20"/>
        </w:rPr>
        <w:t>who follow Jesus as Savior and Lord:</w:t>
      </w:r>
    </w:p>
    <w:p w14:paraId="66F40C0D" w14:textId="77777777" w:rsidR="00F512CB" w:rsidRPr="00D056BC" w:rsidRDefault="00F512CB" w:rsidP="00F512CB">
      <w:pPr>
        <w:spacing w:after="0" w:line="240" w:lineRule="auto"/>
        <w:jc w:val="center"/>
        <w:rPr>
          <w:rFonts w:ascii="Avenir LT Std 35 Light" w:hAnsi="Avenir LT Std 35 Light" w:cs="Arial"/>
          <w:sz w:val="20"/>
          <w:szCs w:val="20"/>
        </w:rPr>
      </w:pPr>
      <w:r w:rsidRPr="00D056BC">
        <w:rPr>
          <w:rFonts w:ascii="Avenir LT Std 35 Light" w:hAnsi="Avenir LT Std 35 Light" w:cs="Arial"/>
          <w:sz w:val="20"/>
          <w:szCs w:val="20"/>
        </w:rPr>
        <w:t>growing in love for God,</w:t>
      </w:r>
    </w:p>
    <w:p w14:paraId="3B7F4FC0" w14:textId="77777777" w:rsidR="00F512CB" w:rsidRPr="00D056BC" w:rsidRDefault="00F512CB" w:rsidP="00F512CB">
      <w:pPr>
        <w:spacing w:after="0" w:line="240" w:lineRule="auto"/>
        <w:jc w:val="center"/>
        <w:rPr>
          <w:rFonts w:ascii="Avenir LT Std 35 Light" w:hAnsi="Avenir LT Std 35 Light" w:cs="Arial"/>
          <w:sz w:val="20"/>
          <w:szCs w:val="20"/>
        </w:rPr>
      </w:pPr>
      <w:r w:rsidRPr="00D056BC">
        <w:rPr>
          <w:rFonts w:ascii="Avenir LT Std 35 Light" w:hAnsi="Avenir LT Std 35 Light" w:cs="Arial"/>
          <w:sz w:val="20"/>
          <w:szCs w:val="20"/>
        </w:rPr>
        <w:t>God’s Word,</w:t>
      </w:r>
    </w:p>
    <w:p w14:paraId="1E234A59" w14:textId="77777777" w:rsidR="00F512CB" w:rsidRPr="00D056BC" w:rsidRDefault="00F512CB" w:rsidP="00F512CB">
      <w:pPr>
        <w:spacing w:after="0" w:line="240" w:lineRule="auto"/>
        <w:jc w:val="center"/>
        <w:rPr>
          <w:rFonts w:ascii="Avenir LT Std 35 Light" w:hAnsi="Avenir LT Std 35 Light" w:cs="Arial"/>
          <w:sz w:val="20"/>
          <w:szCs w:val="20"/>
        </w:rPr>
      </w:pPr>
      <w:r w:rsidRPr="00D056BC">
        <w:rPr>
          <w:rFonts w:ascii="Avenir LT Std 35 Light" w:hAnsi="Avenir LT Std 35 Light" w:cs="Arial"/>
          <w:sz w:val="20"/>
          <w:szCs w:val="20"/>
        </w:rPr>
        <w:t>God’s people of every ethnicity and culture</w:t>
      </w:r>
    </w:p>
    <w:p w14:paraId="4AE80AC1" w14:textId="77777777" w:rsidR="00F512CB" w:rsidRPr="00D056BC" w:rsidRDefault="00F512CB" w:rsidP="00F512CB">
      <w:pPr>
        <w:spacing w:after="0" w:line="240" w:lineRule="auto"/>
        <w:jc w:val="center"/>
        <w:rPr>
          <w:rFonts w:ascii="Avenir LT Std 35 Light" w:hAnsi="Avenir LT Std 35 Light" w:cs="Arial"/>
          <w:sz w:val="20"/>
          <w:szCs w:val="20"/>
        </w:rPr>
      </w:pPr>
      <w:r w:rsidRPr="00D056BC">
        <w:rPr>
          <w:rFonts w:ascii="Avenir LT Std 35 Light" w:hAnsi="Avenir LT Std 35 Light" w:cs="Arial"/>
          <w:sz w:val="20"/>
          <w:szCs w:val="20"/>
        </w:rPr>
        <w:t>and God’s purposes in the world.</w:t>
      </w:r>
    </w:p>
    <w:p w14:paraId="42F16076" w14:textId="77777777" w:rsidR="00F512CB" w:rsidRPr="00D056BC" w:rsidRDefault="00F512CB" w:rsidP="00F512CB">
      <w:pPr>
        <w:spacing w:after="0" w:line="240" w:lineRule="auto"/>
        <w:rPr>
          <w:rFonts w:ascii="Avenir LT Std 35 Light" w:hAnsi="Avenir LT Std 35 Light" w:cs="Arial"/>
          <w:sz w:val="20"/>
          <w:szCs w:val="20"/>
        </w:rPr>
      </w:pPr>
    </w:p>
    <w:p w14:paraId="410E5A3F" w14:textId="77777777" w:rsidR="00F512CB" w:rsidRPr="00E17420" w:rsidRDefault="00F512CB" w:rsidP="00F512CB">
      <w:pPr>
        <w:spacing w:after="0" w:line="240" w:lineRule="auto"/>
        <w:rPr>
          <w:rFonts w:ascii="Avenir LT Std 35 Light" w:hAnsi="Avenir LT Std 35 Light" w:cs="Arial"/>
          <w:color w:val="6D6E71"/>
          <w:sz w:val="20"/>
          <w:szCs w:val="20"/>
        </w:rPr>
      </w:pPr>
      <w:r w:rsidRPr="00D056BC">
        <w:rPr>
          <w:rFonts w:ascii="Avenir LT Std 35 Light" w:hAnsi="Avenir LT Std 35 Light"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056BC">
        <w:rPr>
          <w:rFonts w:ascii="Avenir LT Std 35 Light" w:hAnsi="Avenir LT Std 35 Light" w:cs="Arial"/>
          <w:sz w:val="20"/>
          <w:szCs w:val="20"/>
        </w:rPr>
        <w:t>all of</w:t>
      </w:r>
      <w:proofErr w:type="gramEnd"/>
      <w:r w:rsidRPr="00D056BC">
        <w:rPr>
          <w:rFonts w:ascii="Avenir LT Std 35 Light" w:hAnsi="Avenir LT Std 35 Light" w:cs="Arial"/>
          <w:sz w:val="20"/>
          <w:szCs w:val="20"/>
        </w:rPr>
        <w:t xml:space="preserve"> the relationships and tasks that staff members engage in as part of their work for InterVarsity have both eternal and temporal components.</w:t>
      </w:r>
      <w:r w:rsidRPr="00E17420">
        <w:rPr>
          <w:rFonts w:ascii="Avenir LT Std 35 Light" w:hAnsi="Avenir LT Std 35 Light" w:cs="Arial"/>
          <w:color w:val="6D6E71"/>
          <w:sz w:val="20"/>
          <w:szCs w:val="20"/>
        </w:rPr>
        <w:t xml:space="preserve">  </w:t>
      </w:r>
    </w:p>
    <w:p w14:paraId="5EA8F262" w14:textId="77777777" w:rsidR="00F512CB" w:rsidRPr="00E17420" w:rsidRDefault="00F512CB" w:rsidP="00F512CB">
      <w:pPr>
        <w:spacing w:after="0" w:line="240" w:lineRule="auto"/>
        <w:rPr>
          <w:rFonts w:ascii="Avenir LT Std 35 Light" w:hAnsi="Avenir LT Std 35 Light" w:cs="Arial"/>
          <w:color w:val="6D6E71"/>
          <w:sz w:val="20"/>
          <w:szCs w:val="20"/>
        </w:rPr>
      </w:pPr>
    </w:p>
    <w:p w14:paraId="12678F18" w14:textId="77777777" w:rsidR="00F512CB" w:rsidRPr="00E17420" w:rsidRDefault="00F512CB" w:rsidP="00F512CB">
      <w:pPr>
        <w:spacing w:after="0" w:line="240" w:lineRule="auto"/>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29E93801" w14:textId="77777777" w:rsidR="00F512CB" w:rsidRPr="00E17420" w:rsidRDefault="00F512CB" w:rsidP="00F512CB">
      <w:pPr>
        <w:spacing w:after="0" w:line="240" w:lineRule="auto"/>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14:paraId="73163F40" w14:textId="77777777" w:rsidR="00F512CB" w:rsidRPr="00D056BC" w:rsidRDefault="00F512CB" w:rsidP="00F512CB">
      <w:pPr>
        <w:spacing w:after="0" w:line="240" w:lineRule="auto"/>
        <w:rPr>
          <w:rFonts w:ascii="Avenir LT Std 35 Light" w:hAnsi="Avenir LT Std 35 Light" w:cs="Arial"/>
          <w:sz w:val="20"/>
          <w:szCs w:val="20"/>
        </w:rPr>
      </w:pPr>
      <w:r w:rsidRPr="00D056BC">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37855FA1" w14:textId="77777777" w:rsidR="00F512CB" w:rsidRPr="00E17420" w:rsidRDefault="00F512CB" w:rsidP="00F512CB">
      <w:pPr>
        <w:spacing w:after="0" w:line="240" w:lineRule="auto"/>
        <w:rPr>
          <w:rFonts w:ascii="Avenir LT Std 35 Light" w:hAnsi="Avenir LT Std 35 Light" w:cs="Arial"/>
          <w:color w:val="6D6E71"/>
          <w:sz w:val="20"/>
          <w:szCs w:val="20"/>
        </w:rPr>
      </w:pPr>
    </w:p>
    <w:p w14:paraId="12B27430" w14:textId="77777777" w:rsidR="00F512CB" w:rsidRPr="00E17420" w:rsidRDefault="00F512CB" w:rsidP="00F512CB">
      <w:pPr>
        <w:spacing w:after="0" w:line="240" w:lineRule="auto"/>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632020F7" w14:textId="77777777" w:rsidR="00F512CB" w:rsidRPr="00E17420" w:rsidRDefault="00F512CB" w:rsidP="00F512CB">
      <w:pPr>
        <w:spacing w:after="0" w:line="240" w:lineRule="auto"/>
        <w:rPr>
          <w:rFonts w:ascii="Avenir LT Std 35 Light" w:hAnsi="Avenir LT Std 35 Light" w:cs="Arial"/>
          <w:color w:val="6D6E71"/>
          <w:sz w:val="20"/>
          <w:szCs w:val="20"/>
        </w:rPr>
      </w:pPr>
    </w:p>
    <w:p w14:paraId="629D812A" w14:textId="77777777" w:rsidR="00F512CB" w:rsidRPr="00D056BC" w:rsidRDefault="00F512CB" w:rsidP="00F512CB">
      <w:pPr>
        <w:spacing w:after="0" w:line="240" w:lineRule="auto"/>
        <w:rPr>
          <w:rFonts w:ascii="Avenir LT Std 35 Light" w:hAnsi="Avenir LT Std 35 Light" w:cs="Arial"/>
          <w:sz w:val="20"/>
          <w:szCs w:val="20"/>
        </w:rPr>
      </w:pPr>
      <w:r w:rsidRPr="00D056BC">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cs="Arial"/>
          <w:sz w:val="20"/>
          <w:szCs w:val="20"/>
        </w:rPr>
        <w:t xml:space="preserve">ians 5:22: </w:t>
      </w:r>
      <w:r w:rsidRPr="00D056BC">
        <w:rPr>
          <w:rFonts w:ascii="Avenir LT Std 35 Light" w:hAnsi="Avenir LT Std 35 Light" w:cs="Arial"/>
          <w:sz w:val="20"/>
          <w:szCs w:val="20"/>
        </w:rPr>
        <w:t xml:space="preserve">“The fruit of the Spirit is love, joy, peace, patience, kindness, goodness, faithfulness, gentleness and </w:t>
      </w:r>
      <w:proofErr w:type="spellStart"/>
      <w:r w:rsidRPr="00D056BC">
        <w:rPr>
          <w:rFonts w:ascii="Avenir LT Std 35 Light" w:hAnsi="Avenir LT Std 35 Light" w:cs="Arial"/>
          <w:sz w:val="20"/>
          <w:szCs w:val="20"/>
        </w:rPr>
        <w:t>self control</w:t>
      </w:r>
      <w:proofErr w:type="spellEnd"/>
      <w:r w:rsidRPr="00D056BC">
        <w:rPr>
          <w:rFonts w:ascii="Avenir LT Std 35 Light" w:hAnsi="Avenir LT Std 35 Light" w:cs="Arial"/>
          <w:sz w:val="20"/>
          <w:szCs w:val="20"/>
        </w:rPr>
        <w:t>.”  In the workplace, this fruit is revealed in healthy working relationships which encourage all staff to accomplish their work and enhance their focus on the spiritual aspects of their work.</w:t>
      </w:r>
    </w:p>
    <w:p w14:paraId="4F711581" w14:textId="77777777" w:rsidR="00F512CB" w:rsidRPr="00E17420" w:rsidRDefault="00F512CB" w:rsidP="00F512CB">
      <w:pPr>
        <w:spacing w:after="0" w:line="240" w:lineRule="auto"/>
        <w:rPr>
          <w:rFonts w:ascii="Avenir LT Std 35 Light" w:hAnsi="Avenir LT Std 35 Light" w:cs="Arial"/>
          <w:color w:val="6D6E71"/>
          <w:sz w:val="20"/>
          <w:szCs w:val="20"/>
        </w:rPr>
      </w:pPr>
    </w:p>
    <w:p w14:paraId="2E513642" w14:textId="77777777" w:rsidR="00F512CB" w:rsidRPr="00E17420" w:rsidRDefault="00F512CB" w:rsidP="00F512CB">
      <w:pPr>
        <w:spacing w:after="0" w:line="240" w:lineRule="auto"/>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Team Work:</w:t>
      </w:r>
    </w:p>
    <w:p w14:paraId="7C9B4CFA" w14:textId="77777777" w:rsidR="00F512CB" w:rsidRPr="00E17420" w:rsidRDefault="00F512CB" w:rsidP="00F512CB">
      <w:pPr>
        <w:spacing w:after="0" w:line="240" w:lineRule="auto"/>
        <w:rPr>
          <w:rFonts w:ascii="Avenir LT Std 35 Light" w:hAnsi="Avenir LT Std 35 Light" w:cs="Arial"/>
          <w:color w:val="6D6E71"/>
          <w:sz w:val="20"/>
          <w:szCs w:val="20"/>
        </w:rPr>
      </w:pPr>
    </w:p>
    <w:p w14:paraId="6CE50C34" w14:textId="77777777" w:rsidR="00F512CB" w:rsidRPr="00D056BC" w:rsidRDefault="00F512CB" w:rsidP="00F512CB">
      <w:pPr>
        <w:spacing w:after="0" w:line="240" w:lineRule="auto"/>
        <w:rPr>
          <w:rFonts w:ascii="Avenir LT Std 35 Light" w:hAnsi="Avenir LT Std 35 Light" w:cs="Arial"/>
          <w:sz w:val="20"/>
          <w:szCs w:val="20"/>
        </w:rPr>
      </w:pPr>
      <w:r w:rsidRPr="00D056BC">
        <w:rPr>
          <w:rFonts w:ascii="Avenir LT Std 35 Light" w:hAnsi="Avenir LT Std 35 Light" w:cs="Arial"/>
          <w:sz w:val="20"/>
          <w:szCs w:val="20"/>
        </w:rPr>
        <w:t xml:space="preserve">Each individual staff person is a vital member of Christ’s body.  This means that we will work with one another in ways that honor and encourage all to grow in Christ while accomplishing His work.  Our community requires that </w:t>
      </w:r>
      <w:proofErr w:type="gramStart"/>
      <w:r w:rsidRPr="00D056BC">
        <w:rPr>
          <w:rFonts w:ascii="Avenir LT Std 35 Light" w:hAnsi="Avenir LT Std 35 Light" w:cs="Arial"/>
          <w:sz w:val="20"/>
          <w:szCs w:val="20"/>
        </w:rPr>
        <w:t>each individual</w:t>
      </w:r>
      <w:proofErr w:type="gramEnd"/>
      <w:r w:rsidRPr="00D056BC">
        <w:rPr>
          <w:rFonts w:ascii="Avenir LT Std 35 Light" w:hAnsi="Avenir LT Std 35 Light" w:cs="Arial"/>
          <w:sz w:val="20"/>
          <w:szCs w:val="20"/>
        </w:rPr>
        <w:t xml:space="preserve"> serve as a team member in a collegial and open environment based on values, relationships, and vision as well as structure and position.</w:t>
      </w:r>
    </w:p>
    <w:p w14:paraId="2A120A9F" w14:textId="77777777" w:rsidR="00F512CB" w:rsidRPr="00E17420" w:rsidRDefault="00F512CB" w:rsidP="00F512CB">
      <w:pPr>
        <w:spacing w:after="0" w:line="240" w:lineRule="auto"/>
        <w:rPr>
          <w:rFonts w:ascii="Avenir LT Std 35 Light" w:hAnsi="Avenir LT Std 35 Light" w:cs="Arial"/>
          <w:color w:val="6D6E71"/>
          <w:sz w:val="20"/>
          <w:szCs w:val="20"/>
        </w:rPr>
      </w:pPr>
    </w:p>
    <w:p w14:paraId="5F15852F" w14:textId="38DA1BE9" w:rsidR="00104136" w:rsidRPr="00F512CB" w:rsidRDefault="00F512CB" w:rsidP="00F512CB">
      <w:pPr>
        <w:spacing w:after="0" w:line="240" w:lineRule="auto"/>
        <w:rPr>
          <w:rFonts w:ascii="Arial" w:hAnsi="Arial" w:cs="Arial"/>
          <w:sz w:val="20"/>
          <w:szCs w:val="20"/>
        </w:rPr>
      </w:pPr>
      <w:r w:rsidRPr="00D056BC">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104136" w:rsidRPr="00F512CB" w:rsidSect="00EA038A">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B869" w14:textId="77777777" w:rsidR="004E053E" w:rsidRDefault="004E053E" w:rsidP="00E628FB">
      <w:pPr>
        <w:spacing w:after="0" w:line="240" w:lineRule="auto"/>
      </w:pPr>
      <w:r>
        <w:separator/>
      </w:r>
    </w:p>
  </w:endnote>
  <w:endnote w:type="continuationSeparator" w:id="0">
    <w:p w14:paraId="182F1547" w14:textId="77777777" w:rsidR="004E053E" w:rsidRDefault="004E053E" w:rsidP="00E6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venir LT Std 55 Roman">
    <w:panose1 w:val="020B0503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8341562"/>
      <w:docPartObj>
        <w:docPartGallery w:val="Page Numbers (Bottom of Page)"/>
        <w:docPartUnique/>
      </w:docPartObj>
    </w:sdtPr>
    <w:sdtEndPr>
      <w:rPr>
        <w:rStyle w:val="PageNumber"/>
      </w:rPr>
    </w:sdtEndPr>
    <w:sdtContent>
      <w:p w14:paraId="641FCC3B" w14:textId="763BF7CE" w:rsidR="00FD78BD" w:rsidRDefault="00FD78BD" w:rsidP="002208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E31165" w14:textId="77777777" w:rsidR="00FD78BD" w:rsidRDefault="00FD78BD" w:rsidP="00FD78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72D3" w14:textId="45F730B8" w:rsidR="000237DA" w:rsidRPr="00F512CB" w:rsidRDefault="00F512CB" w:rsidP="00FD78BD">
    <w:pPr>
      <w:pStyle w:val="Footer"/>
      <w:ind w:right="360"/>
      <w:rPr>
        <w:rFonts w:ascii="Avenir LT Std 35 Light" w:hAnsi="Avenir LT Std 35 Light"/>
        <w:color w:val="636462"/>
        <w:sz w:val="16"/>
        <w:szCs w:val="18"/>
      </w:rPr>
    </w:pPr>
    <w:r w:rsidRPr="00F512CB">
      <w:rPr>
        <w:rFonts w:ascii="Avenir LT Std 35 Light" w:hAnsi="Avenir LT Std 35 Light"/>
        <w:color w:val="636462"/>
        <w:sz w:val="16"/>
        <w:szCs w:val="18"/>
      </w:rPr>
      <w:t>10.2018</w:t>
    </w:r>
    <w:r w:rsidR="000237DA" w:rsidRPr="00F512CB">
      <w:rPr>
        <w:rFonts w:ascii="Avenir LT Std 35 Light" w:hAnsi="Avenir LT Std 35 Light"/>
        <w:color w:val="636462"/>
        <w:sz w:val="16"/>
        <w:szCs w:val="18"/>
      </w:rPr>
      <w:ptab w:relativeTo="margin" w:alignment="center" w:leader="none"/>
    </w:r>
    <w:r w:rsidR="000237DA" w:rsidRPr="00F512CB">
      <w:rPr>
        <w:rFonts w:ascii="Avenir LT Std 35 Light" w:hAnsi="Avenir LT Std 35 Light"/>
        <w:color w:val="636462"/>
        <w:sz w:val="16"/>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10E1F" w14:textId="77777777" w:rsidR="004E053E" w:rsidRDefault="004E053E" w:rsidP="00E628FB">
      <w:pPr>
        <w:spacing w:after="0" w:line="240" w:lineRule="auto"/>
      </w:pPr>
      <w:r>
        <w:separator/>
      </w:r>
    </w:p>
  </w:footnote>
  <w:footnote w:type="continuationSeparator" w:id="0">
    <w:p w14:paraId="1F571766" w14:textId="77777777" w:rsidR="004E053E" w:rsidRDefault="004E053E" w:rsidP="00E62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6400" w14:textId="6C7F45D3" w:rsidR="00E628FB" w:rsidRDefault="00E628FB" w:rsidP="00E628FB">
    <w:pPr>
      <w:pStyle w:val="Header"/>
      <w:jc w:val="right"/>
    </w:pPr>
    <w:r>
      <w:rPr>
        <w:noProof/>
      </w:rPr>
      <w:drawing>
        <wp:inline distT="0" distB="0" distL="0" distR="0" wp14:anchorId="69A6915B" wp14:editId="1D174ED6">
          <wp:extent cx="1371600" cy="2603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V_informal_horizontal_lockup_gradient.png"/>
                  <pic:cNvPicPr/>
                </pic:nvPicPr>
                <pic:blipFill>
                  <a:blip r:embed="rId1">
                    <a:extLst>
                      <a:ext uri="{28A0092B-C50C-407E-A947-70E740481C1C}">
                        <a14:useLocalDpi xmlns:a14="http://schemas.microsoft.com/office/drawing/2010/main" val="0"/>
                      </a:ext>
                    </a:extLst>
                  </a:blip>
                  <a:stretch>
                    <a:fillRect/>
                  </a:stretch>
                </pic:blipFill>
                <pic:spPr>
                  <a:xfrm>
                    <a:off x="0" y="0"/>
                    <a:ext cx="1371600" cy="260350"/>
                  </a:xfrm>
                  <a:prstGeom prst="rect">
                    <a:avLst/>
                  </a:prstGeom>
                </pic:spPr>
              </pic:pic>
            </a:graphicData>
          </a:graphic>
        </wp:inline>
      </w:drawing>
    </w:r>
  </w:p>
  <w:p w14:paraId="461254CA" w14:textId="77777777" w:rsidR="00E628FB" w:rsidRDefault="00E6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96DA4"/>
    <w:multiLevelType w:val="hybridMultilevel"/>
    <w:tmpl w:val="F36AE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981A15"/>
    <w:multiLevelType w:val="hybridMultilevel"/>
    <w:tmpl w:val="AF68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8476B2"/>
    <w:multiLevelType w:val="hybridMultilevel"/>
    <w:tmpl w:val="BAD8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E7ACA"/>
    <w:multiLevelType w:val="hybridMultilevel"/>
    <w:tmpl w:val="E83C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800F1"/>
    <w:multiLevelType w:val="multilevel"/>
    <w:tmpl w:val="73669966"/>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8497745"/>
    <w:multiLevelType w:val="multilevel"/>
    <w:tmpl w:val="5220F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D617743"/>
    <w:multiLevelType w:val="hybridMultilevel"/>
    <w:tmpl w:val="9076A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EE0EFD"/>
    <w:multiLevelType w:val="hybridMultilevel"/>
    <w:tmpl w:val="449ED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AC3257"/>
    <w:multiLevelType w:val="hybridMultilevel"/>
    <w:tmpl w:val="E5B6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67EA3"/>
    <w:multiLevelType w:val="multilevel"/>
    <w:tmpl w:val="FE64DFD4"/>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2"/>
  </w:num>
  <w:num w:numId="3">
    <w:abstractNumId w:val="5"/>
  </w:num>
  <w:num w:numId="4">
    <w:abstractNumId w:val="9"/>
  </w:num>
  <w:num w:numId="5">
    <w:abstractNumId w:val="4"/>
  </w:num>
  <w:num w:numId="6">
    <w:abstractNumId w:val="3"/>
  </w:num>
  <w:num w:numId="7">
    <w:abstractNumId w:val="0"/>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B82"/>
    <w:rsid w:val="000237DA"/>
    <w:rsid w:val="000331CF"/>
    <w:rsid w:val="00044A09"/>
    <w:rsid w:val="00066685"/>
    <w:rsid w:val="000671FE"/>
    <w:rsid w:val="00076631"/>
    <w:rsid w:val="000A3F9C"/>
    <w:rsid w:val="00104136"/>
    <w:rsid w:val="0011451B"/>
    <w:rsid w:val="00132E23"/>
    <w:rsid w:val="00142CAF"/>
    <w:rsid w:val="001B5673"/>
    <w:rsid w:val="001B677E"/>
    <w:rsid w:val="0026084E"/>
    <w:rsid w:val="003411C3"/>
    <w:rsid w:val="0037150E"/>
    <w:rsid w:val="003A007D"/>
    <w:rsid w:val="00455092"/>
    <w:rsid w:val="00490841"/>
    <w:rsid w:val="004E053E"/>
    <w:rsid w:val="004E6B8F"/>
    <w:rsid w:val="00622373"/>
    <w:rsid w:val="00664DC3"/>
    <w:rsid w:val="00672DF6"/>
    <w:rsid w:val="00677668"/>
    <w:rsid w:val="00714CFC"/>
    <w:rsid w:val="00745EDA"/>
    <w:rsid w:val="007A44CC"/>
    <w:rsid w:val="007D5499"/>
    <w:rsid w:val="00817B82"/>
    <w:rsid w:val="008563C9"/>
    <w:rsid w:val="008930B4"/>
    <w:rsid w:val="008A42A0"/>
    <w:rsid w:val="008E388B"/>
    <w:rsid w:val="008F0412"/>
    <w:rsid w:val="00997560"/>
    <w:rsid w:val="009A1334"/>
    <w:rsid w:val="009E6C06"/>
    <w:rsid w:val="00A46009"/>
    <w:rsid w:val="00AB0576"/>
    <w:rsid w:val="00AB62FE"/>
    <w:rsid w:val="00AD7A0A"/>
    <w:rsid w:val="00B33BFA"/>
    <w:rsid w:val="00B46749"/>
    <w:rsid w:val="00D1758C"/>
    <w:rsid w:val="00D34DC3"/>
    <w:rsid w:val="00D65A2B"/>
    <w:rsid w:val="00D87FDB"/>
    <w:rsid w:val="00D95F24"/>
    <w:rsid w:val="00E628FB"/>
    <w:rsid w:val="00E67A6F"/>
    <w:rsid w:val="00EA038A"/>
    <w:rsid w:val="00EE1063"/>
    <w:rsid w:val="00F0446F"/>
    <w:rsid w:val="00F049C8"/>
    <w:rsid w:val="00F512CB"/>
    <w:rsid w:val="00F83DD1"/>
    <w:rsid w:val="00FD78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D387"/>
  <w14:defaultImageDpi w14:val="32767"/>
  <w15:chartTrackingRefBased/>
  <w15:docId w15:val="{949EBB22-9CD1-5741-AC93-591E3A92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7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56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5673"/>
    <w:pPr>
      <w:keepNext/>
      <w:keepLines/>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0413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B82"/>
  </w:style>
  <w:style w:type="paragraph" w:styleId="ListParagraph">
    <w:name w:val="List Paragraph"/>
    <w:basedOn w:val="Normal"/>
    <w:uiPriority w:val="34"/>
    <w:qFormat/>
    <w:rsid w:val="00D95F24"/>
    <w:pPr>
      <w:ind w:left="720"/>
      <w:contextualSpacing/>
    </w:pPr>
  </w:style>
  <w:style w:type="paragraph" w:styleId="Title">
    <w:name w:val="Title"/>
    <w:basedOn w:val="Heading1"/>
    <w:next w:val="Normal"/>
    <w:link w:val="TitleChar"/>
    <w:uiPriority w:val="10"/>
    <w:qFormat/>
    <w:rsid w:val="001B677E"/>
    <w:pPr>
      <w:spacing w:line="240" w:lineRule="auto"/>
    </w:pPr>
    <w:rPr>
      <w:rFonts w:ascii="Avenir LT Std 55 Roman" w:hAnsi="Avenir LT Std 55 Roman"/>
      <w:caps/>
      <w:color w:val="auto"/>
    </w:rPr>
  </w:style>
  <w:style w:type="character" w:customStyle="1" w:styleId="TitleChar">
    <w:name w:val="Title Char"/>
    <w:basedOn w:val="DefaultParagraphFont"/>
    <w:link w:val="Title"/>
    <w:uiPriority w:val="10"/>
    <w:rsid w:val="001B677E"/>
    <w:rPr>
      <w:rFonts w:ascii="Avenir LT Std 55 Roman" w:eastAsiaTheme="majorEastAsia" w:hAnsi="Avenir LT Std 55 Roman" w:cstheme="majorBidi"/>
      <w:caps/>
      <w:sz w:val="32"/>
      <w:szCs w:val="32"/>
    </w:rPr>
  </w:style>
  <w:style w:type="character" w:customStyle="1" w:styleId="Heading1Char">
    <w:name w:val="Heading 1 Char"/>
    <w:basedOn w:val="DefaultParagraphFont"/>
    <w:link w:val="Heading1"/>
    <w:uiPriority w:val="9"/>
    <w:rsid w:val="001B677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62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FB"/>
  </w:style>
  <w:style w:type="paragraph" w:styleId="Footer">
    <w:name w:val="footer"/>
    <w:basedOn w:val="Normal"/>
    <w:link w:val="FooterChar"/>
    <w:uiPriority w:val="99"/>
    <w:unhideWhenUsed/>
    <w:rsid w:val="00E62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FB"/>
  </w:style>
  <w:style w:type="table" w:styleId="TableGrid">
    <w:name w:val="Table Grid"/>
    <w:basedOn w:val="TableNormal"/>
    <w:uiPriority w:val="39"/>
    <w:rsid w:val="007D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78BD"/>
  </w:style>
  <w:style w:type="character" w:customStyle="1" w:styleId="Heading2Char">
    <w:name w:val="Heading 2 Char"/>
    <w:basedOn w:val="DefaultParagraphFont"/>
    <w:link w:val="Heading2"/>
    <w:uiPriority w:val="9"/>
    <w:rsid w:val="001B56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5673"/>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04136"/>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132E23"/>
    <w:rPr>
      <w:sz w:val="16"/>
      <w:szCs w:val="16"/>
    </w:rPr>
  </w:style>
  <w:style w:type="paragraph" w:styleId="CommentText">
    <w:name w:val="annotation text"/>
    <w:basedOn w:val="Normal"/>
    <w:link w:val="CommentTextChar"/>
    <w:uiPriority w:val="99"/>
    <w:semiHidden/>
    <w:unhideWhenUsed/>
    <w:rsid w:val="00132E23"/>
    <w:pPr>
      <w:spacing w:line="240" w:lineRule="auto"/>
    </w:pPr>
    <w:rPr>
      <w:sz w:val="20"/>
      <w:szCs w:val="20"/>
    </w:rPr>
  </w:style>
  <w:style w:type="character" w:customStyle="1" w:styleId="CommentTextChar">
    <w:name w:val="Comment Text Char"/>
    <w:basedOn w:val="DefaultParagraphFont"/>
    <w:link w:val="CommentText"/>
    <w:uiPriority w:val="99"/>
    <w:semiHidden/>
    <w:rsid w:val="00132E23"/>
    <w:rPr>
      <w:sz w:val="20"/>
      <w:szCs w:val="20"/>
    </w:rPr>
  </w:style>
  <w:style w:type="paragraph" w:styleId="CommentSubject">
    <w:name w:val="annotation subject"/>
    <w:basedOn w:val="CommentText"/>
    <w:next w:val="CommentText"/>
    <w:link w:val="CommentSubjectChar"/>
    <w:uiPriority w:val="99"/>
    <w:semiHidden/>
    <w:unhideWhenUsed/>
    <w:rsid w:val="00132E23"/>
    <w:rPr>
      <w:b/>
      <w:bCs/>
    </w:rPr>
  </w:style>
  <w:style w:type="character" w:customStyle="1" w:styleId="CommentSubjectChar">
    <w:name w:val="Comment Subject Char"/>
    <w:basedOn w:val="CommentTextChar"/>
    <w:link w:val="CommentSubject"/>
    <w:uiPriority w:val="99"/>
    <w:semiHidden/>
    <w:rsid w:val="00132E23"/>
    <w:rPr>
      <w:b/>
      <w:bCs/>
      <w:sz w:val="20"/>
      <w:szCs w:val="20"/>
    </w:rPr>
  </w:style>
  <w:style w:type="paragraph" w:styleId="BalloonText">
    <w:name w:val="Balloon Text"/>
    <w:basedOn w:val="Normal"/>
    <w:link w:val="BalloonTextChar"/>
    <w:uiPriority w:val="99"/>
    <w:semiHidden/>
    <w:unhideWhenUsed/>
    <w:rsid w:val="00132E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2E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71A8B-9D1A-40E1-9437-5E31040A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Lee</dc:creator>
  <cp:keywords/>
  <dc:description/>
  <cp:lastModifiedBy>Robin Maier</cp:lastModifiedBy>
  <cp:revision>2</cp:revision>
  <cp:lastPrinted>2018-07-10T14:30:00Z</cp:lastPrinted>
  <dcterms:created xsi:type="dcterms:W3CDTF">2018-10-19T00:37:00Z</dcterms:created>
  <dcterms:modified xsi:type="dcterms:W3CDTF">2018-10-19T00:37:00Z</dcterms:modified>
</cp:coreProperties>
</file>